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CD" w:rsidRPr="004D49CD" w:rsidRDefault="004D49CD" w:rsidP="004D49CD">
      <w:pPr>
        <w:spacing w:after="0" w:line="240" w:lineRule="auto"/>
        <w:ind w:firstLine="540"/>
        <w:jc w:val="both"/>
        <w:rPr>
          <w:b/>
          <w:sz w:val="24"/>
          <w:szCs w:val="24"/>
        </w:rPr>
      </w:pPr>
      <w:r w:rsidRPr="004D49CD">
        <w:rPr>
          <w:b/>
          <w:sz w:val="24"/>
          <w:szCs w:val="24"/>
        </w:rPr>
        <w:t>Федеральный закон от 02.10.2007 N 229-ФЗ (ред. от 06.03.2019) "Об исполнительном производстве" (с изм. и доп., вступ. в силу с 17.03.2019)</w:t>
      </w:r>
    </w:p>
    <w:p w:rsidR="004D49CD" w:rsidRDefault="004D49CD" w:rsidP="004D49CD">
      <w:pPr>
        <w:spacing w:after="0" w:line="240" w:lineRule="auto"/>
        <w:ind w:firstLine="540"/>
        <w:jc w:val="both"/>
        <w:rPr>
          <w:rFonts w:ascii="Arial" w:eastAsia="Times New Roman" w:hAnsi="Arial" w:cs="Arial"/>
          <w:b/>
          <w:bCs/>
          <w:sz w:val="24"/>
          <w:szCs w:val="24"/>
          <w:lang w:eastAsia="ru-RU"/>
        </w:rPr>
      </w:pP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Arial" w:eastAsia="Times New Roman" w:hAnsi="Arial" w:cs="Arial"/>
          <w:b/>
          <w:bCs/>
          <w:sz w:val="24"/>
          <w:szCs w:val="24"/>
          <w:lang w:eastAsia="ru-RU"/>
        </w:rPr>
        <w:t>Статья 87. Реализация имущества должника</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 </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rsidR="004D49CD" w:rsidRPr="004D49CD" w:rsidRDefault="004D49CD" w:rsidP="004D49CD">
      <w:pPr>
        <w:spacing w:after="0" w:line="240" w:lineRule="auto"/>
        <w:jc w:val="both"/>
        <w:rPr>
          <w:rFonts w:ascii="Verdana" w:eastAsia="Times New Roman" w:hAnsi="Verdana" w:cs="Times New Roman"/>
          <w:color w:val="000000"/>
          <w:sz w:val="21"/>
          <w:szCs w:val="21"/>
          <w:lang w:eastAsia="ru-RU"/>
        </w:rPr>
      </w:pPr>
      <w:r w:rsidRPr="004D49CD">
        <w:rPr>
          <w:rFonts w:ascii="Times New Roman" w:eastAsia="Times New Roman" w:hAnsi="Times New Roman" w:cs="Times New Roman"/>
          <w:color w:val="000000"/>
          <w:sz w:val="24"/>
          <w:szCs w:val="24"/>
          <w:lang w:eastAsia="ru-RU"/>
        </w:rPr>
        <w:t>(часть 1 в ред. Федерального закона от 12.03.2014 N 34-ФЗ)</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 если иное не установлено международным договором Российской Федерации.</w:t>
      </w:r>
    </w:p>
    <w:p w:rsidR="004D49CD" w:rsidRPr="004D49CD" w:rsidRDefault="004D49CD" w:rsidP="004D49CD">
      <w:pPr>
        <w:spacing w:after="0" w:line="240" w:lineRule="auto"/>
        <w:jc w:val="both"/>
        <w:rPr>
          <w:rFonts w:ascii="Verdana" w:eastAsia="Times New Roman" w:hAnsi="Verdana" w:cs="Times New Roman"/>
          <w:color w:val="000000"/>
          <w:sz w:val="21"/>
          <w:szCs w:val="21"/>
          <w:lang w:eastAsia="ru-RU"/>
        </w:rPr>
      </w:pPr>
      <w:r w:rsidRPr="004D49CD">
        <w:rPr>
          <w:rFonts w:ascii="Times New Roman" w:eastAsia="Times New Roman" w:hAnsi="Times New Roman" w:cs="Times New Roman"/>
          <w:color w:val="000000"/>
          <w:sz w:val="24"/>
          <w:szCs w:val="24"/>
          <w:lang w:eastAsia="ru-RU"/>
        </w:rPr>
        <w:t>(в ред. Федерального закона от 05.12.2017 N 382-ФЗ)</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4. Реализация дебиторской задолженности осуществляется путем проведения торгов в случаях, предусмотренных статьей 76 настоящего Федерального закона.</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4D49CD" w:rsidRPr="004D49CD" w:rsidRDefault="004D49CD" w:rsidP="004D49CD">
      <w:pPr>
        <w:spacing w:after="0" w:line="240" w:lineRule="auto"/>
        <w:jc w:val="both"/>
        <w:rPr>
          <w:rFonts w:ascii="Verdana" w:eastAsia="Times New Roman" w:hAnsi="Verdana" w:cs="Times New Roman"/>
          <w:color w:val="000000"/>
          <w:sz w:val="21"/>
          <w:szCs w:val="21"/>
          <w:lang w:eastAsia="ru-RU"/>
        </w:rPr>
      </w:pPr>
      <w:r w:rsidRPr="004D49CD">
        <w:rPr>
          <w:rFonts w:ascii="Times New Roman" w:eastAsia="Times New Roman" w:hAnsi="Times New Roman" w:cs="Times New Roman"/>
          <w:color w:val="000000"/>
          <w:sz w:val="24"/>
          <w:szCs w:val="24"/>
          <w:lang w:eastAsia="ru-RU"/>
        </w:rPr>
        <w:t>(часть 6 в ред. Федерального закона от 28.12.2013 N 441-ФЗ)</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rsidR="004D49CD" w:rsidRPr="004D49CD" w:rsidRDefault="004D49CD" w:rsidP="004D49CD">
      <w:pPr>
        <w:spacing w:after="0" w:line="240" w:lineRule="auto"/>
        <w:jc w:val="both"/>
        <w:rPr>
          <w:rFonts w:ascii="Verdana" w:eastAsia="Times New Roman" w:hAnsi="Verdana" w:cs="Times New Roman"/>
          <w:color w:val="000000"/>
          <w:sz w:val="21"/>
          <w:szCs w:val="21"/>
          <w:lang w:eastAsia="ru-RU"/>
        </w:rPr>
      </w:pPr>
      <w:r w:rsidRPr="004D49CD">
        <w:rPr>
          <w:rFonts w:ascii="Times New Roman" w:eastAsia="Times New Roman" w:hAnsi="Times New Roman" w:cs="Times New Roman"/>
          <w:color w:val="000000"/>
          <w:sz w:val="24"/>
          <w:szCs w:val="24"/>
          <w:lang w:eastAsia="ru-RU"/>
        </w:rPr>
        <w:t>(часть 7 в ред. Федерального закона от 28.12.2013 N 441-ФЗ)</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статьей 76 настоящего Федерального закона. Цена дебиторской </w:t>
      </w:r>
      <w:r w:rsidRPr="004D49CD">
        <w:rPr>
          <w:rFonts w:ascii="Times New Roman" w:eastAsia="Times New Roman" w:hAnsi="Times New Roman" w:cs="Times New Roman"/>
          <w:sz w:val="24"/>
          <w:szCs w:val="24"/>
          <w:lang w:eastAsia="ru-RU"/>
        </w:rPr>
        <w:lastRenderedPageBreak/>
        <w:t>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13. В</w:t>
      </w:r>
      <w:bookmarkStart w:id="0" w:name="_GoBack"/>
      <w:bookmarkEnd w:id="0"/>
      <w:r w:rsidRPr="004D49CD">
        <w:rPr>
          <w:rFonts w:ascii="Times New Roman" w:eastAsia="Times New Roman" w:hAnsi="Times New Roman" w:cs="Times New Roman"/>
          <w:sz w:val="24"/>
          <w:szCs w:val="24"/>
          <w:lang w:eastAsia="ru-RU"/>
        </w:rPr>
        <w:t xml:space="preserve"> случае отказа взыскателя от имущества должника либо не</w:t>
      </w:r>
      <w:r>
        <w:rPr>
          <w:rFonts w:ascii="Times New Roman" w:eastAsia="Times New Roman" w:hAnsi="Times New Roman" w:cs="Times New Roman"/>
          <w:sz w:val="24"/>
          <w:szCs w:val="24"/>
          <w:lang w:eastAsia="ru-RU"/>
        </w:rPr>
        <w:t xml:space="preserve"> </w:t>
      </w:r>
      <w:r w:rsidRPr="004D49CD">
        <w:rPr>
          <w:rFonts w:ascii="Times New Roman" w:eastAsia="Times New Roman" w:hAnsi="Times New Roman" w:cs="Times New Roman"/>
          <w:sz w:val="24"/>
          <w:szCs w:val="24"/>
          <w:lang w:eastAsia="ru-RU"/>
        </w:rPr>
        <w:t>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4D49CD" w:rsidRPr="004D49CD" w:rsidRDefault="004D49CD" w:rsidP="004D49CD">
      <w:pPr>
        <w:spacing w:after="0" w:line="240" w:lineRule="auto"/>
        <w:jc w:val="both"/>
        <w:rPr>
          <w:rFonts w:ascii="Verdana" w:eastAsia="Times New Roman" w:hAnsi="Verdana" w:cs="Times New Roman"/>
          <w:color w:val="000000"/>
          <w:sz w:val="21"/>
          <w:szCs w:val="21"/>
          <w:lang w:eastAsia="ru-RU"/>
        </w:rPr>
      </w:pPr>
      <w:r w:rsidRPr="004D49CD">
        <w:rPr>
          <w:rFonts w:ascii="Times New Roman" w:eastAsia="Times New Roman" w:hAnsi="Times New Roman" w:cs="Times New Roman"/>
          <w:color w:val="000000"/>
          <w:sz w:val="24"/>
          <w:szCs w:val="24"/>
          <w:lang w:eastAsia="ru-RU"/>
        </w:rPr>
        <w:t>(в ред. Федерального закона от 18.07.2011 N 225-ФЗ)</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4D49CD" w:rsidRPr="004D49CD" w:rsidRDefault="004D49CD" w:rsidP="004D49CD">
      <w:pPr>
        <w:spacing w:after="0" w:line="240" w:lineRule="auto"/>
        <w:ind w:firstLine="540"/>
        <w:jc w:val="both"/>
        <w:rPr>
          <w:rFonts w:ascii="Verdana" w:eastAsia="Times New Roman" w:hAnsi="Verdana" w:cs="Times New Roman"/>
          <w:sz w:val="21"/>
          <w:szCs w:val="21"/>
          <w:lang w:eastAsia="ru-RU"/>
        </w:rPr>
      </w:pPr>
      <w:r w:rsidRPr="004D49CD">
        <w:rPr>
          <w:rFonts w:ascii="Times New Roman" w:eastAsia="Times New Roman" w:hAnsi="Times New Roman" w:cs="Times New Roman"/>
          <w:sz w:val="24"/>
          <w:szCs w:val="24"/>
          <w:lang w:eastAsia="ru-RU"/>
        </w:rPr>
        <w:t> </w:t>
      </w:r>
    </w:p>
    <w:sectPr w:rsidR="004D49CD" w:rsidRPr="004D49CD" w:rsidSect="004D49CD">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AC"/>
    <w:rsid w:val="004D49CD"/>
    <w:rsid w:val="00EE04E2"/>
    <w:rsid w:val="00FD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B4BF8-80AD-4FC4-94C2-96835904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97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840">
          <w:marLeft w:val="0"/>
          <w:marRight w:val="0"/>
          <w:marTop w:val="0"/>
          <w:marBottom w:val="0"/>
          <w:divBdr>
            <w:top w:val="none" w:sz="0" w:space="0" w:color="auto"/>
            <w:left w:val="none" w:sz="0" w:space="0" w:color="auto"/>
            <w:bottom w:val="none" w:sz="0" w:space="0" w:color="auto"/>
            <w:right w:val="none" w:sz="0" w:space="0" w:color="auto"/>
          </w:divBdr>
        </w:div>
        <w:div w:id="1550846699">
          <w:marLeft w:val="0"/>
          <w:marRight w:val="0"/>
          <w:marTop w:val="0"/>
          <w:marBottom w:val="0"/>
          <w:divBdr>
            <w:top w:val="none" w:sz="0" w:space="0" w:color="auto"/>
            <w:left w:val="none" w:sz="0" w:space="0" w:color="auto"/>
            <w:bottom w:val="none" w:sz="0" w:space="0" w:color="auto"/>
            <w:right w:val="none" w:sz="0" w:space="0" w:color="auto"/>
          </w:divBdr>
        </w:div>
        <w:div w:id="1630549394">
          <w:marLeft w:val="0"/>
          <w:marRight w:val="0"/>
          <w:marTop w:val="0"/>
          <w:marBottom w:val="0"/>
          <w:divBdr>
            <w:top w:val="none" w:sz="0" w:space="0" w:color="auto"/>
            <w:left w:val="none" w:sz="0" w:space="0" w:color="auto"/>
            <w:bottom w:val="none" w:sz="0" w:space="0" w:color="auto"/>
            <w:right w:val="none" w:sz="0" w:space="0" w:color="auto"/>
          </w:divBdr>
        </w:div>
        <w:div w:id="738866260">
          <w:marLeft w:val="0"/>
          <w:marRight w:val="0"/>
          <w:marTop w:val="0"/>
          <w:marBottom w:val="0"/>
          <w:divBdr>
            <w:top w:val="none" w:sz="0" w:space="0" w:color="auto"/>
            <w:left w:val="none" w:sz="0" w:space="0" w:color="auto"/>
            <w:bottom w:val="none" w:sz="0" w:space="0" w:color="auto"/>
            <w:right w:val="none" w:sz="0" w:space="0" w:color="auto"/>
          </w:divBdr>
        </w:div>
        <w:div w:id="441385791">
          <w:marLeft w:val="0"/>
          <w:marRight w:val="0"/>
          <w:marTop w:val="0"/>
          <w:marBottom w:val="0"/>
          <w:divBdr>
            <w:top w:val="none" w:sz="0" w:space="0" w:color="auto"/>
            <w:left w:val="none" w:sz="0" w:space="0" w:color="auto"/>
            <w:bottom w:val="none" w:sz="0" w:space="0" w:color="auto"/>
            <w:right w:val="none" w:sz="0" w:space="0" w:color="auto"/>
          </w:divBdr>
        </w:div>
        <w:div w:id="24025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2019-07-17T05:55:00Z</dcterms:created>
  <dcterms:modified xsi:type="dcterms:W3CDTF">2019-07-17T05:55:00Z</dcterms:modified>
</cp:coreProperties>
</file>