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A7FAC">
        <w:rPr>
          <w:b/>
          <w:bCs/>
          <w:iCs/>
          <w:sz w:val="20"/>
          <w:szCs w:val="20"/>
        </w:rPr>
        <w:t>08.09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A7FAC">
        <w:rPr>
          <w:b/>
          <w:iCs/>
          <w:sz w:val="20"/>
          <w:szCs w:val="20"/>
        </w:rPr>
        <w:t>27.09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1A7FAC">
        <w:rPr>
          <w:rFonts w:ascii="Times New Roman CYR" w:hAnsi="Times New Roman CYR" w:cs="Times New Roman CYR"/>
          <w:b/>
          <w:sz w:val="20"/>
          <w:szCs w:val="20"/>
        </w:rPr>
        <w:t>28.09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A7FAC">
        <w:rPr>
          <w:b/>
          <w:bCs/>
          <w:iCs/>
          <w:sz w:val="20"/>
          <w:szCs w:val="20"/>
        </w:rPr>
        <w:t>02.10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6170AC" w:rsidRDefault="001A7FAC" w:rsidP="00CC357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 w:rsidR="00F80EE7">
        <w:rPr>
          <w:sz w:val="20"/>
          <w:szCs w:val="20"/>
        </w:rPr>
        <w:t xml:space="preserve"> Жилое помещение (квартира), кадастровый № 22:31:020004:9332, площадь 56,1 </w:t>
      </w:r>
      <w:proofErr w:type="spellStart"/>
      <w:r w:rsidR="00F80EE7">
        <w:rPr>
          <w:sz w:val="20"/>
          <w:szCs w:val="20"/>
        </w:rPr>
        <w:t>кв.м</w:t>
      </w:r>
      <w:proofErr w:type="spellEnd"/>
      <w:r w:rsidR="00F80EE7">
        <w:rPr>
          <w:sz w:val="20"/>
          <w:szCs w:val="20"/>
        </w:rPr>
        <w:t>., этаж – 2</w:t>
      </w:r>
      <w:r w:rsidR="00F80EE7" w:rsidRPr="00F27639">
        <w:rPr>
          <w:sz w:val="20"/>
          <w:szCs w:val="20"/>
        </w:rPr>
        <w:t xml:space="preserve">, адрес: </w:t>
      </w:r>
      <w:proofErr w:type="gramStart"/>
      <w:r w:rsidR="00F80EE7">
        <w:rPr>
          <w:sz w:val="20"/>
          <w:szCs w:val="20"/>
        </w:rPr>
        <w:t>Алтайский край, Павловский район, с. Павловск, ул. Ползунова, д. 23, кв. 13.</w:t>
      </w:r>
      <w:proofErr w:type="gramEnd"/>
      <w:r w:rsidR="00F80EE7">
        <w:rPr>
          <w:sz w:val="20"/>
          <w:szCs w:val="20"/>
        </w:rPr>
        <w:t xml:space="preserve"> Зарегистрированных лиц – 3 чел.</w:t>
      </w:r>
      <w:r w:rsidR="00F80EE7" w:rsidRPr="00F80EE7">
        <w:rPr>
          <w:sz w:val="20"/>
          <w:szCs w:val="20"/>
        </w:rPr>
        <w:t xml:space="preserve"> </w:t>
      </w:r>
      <w:r w:rsidR="00F80EE7"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="00F80EE7" w:rsidRPr="00F27639">
        <w:rPr>
          <w:sz w:val="20"/>
          <w:szCs w:val="20"/>
        </w:rPr>
        <w:t>СПИ</w:t>
      </w:r>
      <w:proofErr w:type="gramEnd"/>
      <w:r w:rsidR="00F80EE7"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1 972</w:t>
      </w:r>
      <w:r w:rsidR="00F80EE7">
        <w:rPr>
          <w:sz w:val="20"/>
          <w:szCs w:val="20"/>
        </w:rPr>
        <w:t xml:space="preserve"> 000 руб. 00 коп. (Кушнарев А.А., ипотека, запрет на совершение регистрационных действий, арест) (1123</w:t>
      </w:r>
      <w:r w:rsidR="00F80EE7" w:rsidRPr="00F27639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F80EE7">
        <w:rPr>
          <w:sz w:val="20"/>
          <w:szCs w:val="20"/>
        </w:rPr>
        <w:t>.</w:t>
      </w:r>
    </w:p>
    <w:p w:rsidR="006170AC" w:rsidRDefault="001A7FAC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B13440">
        <w:rPr>
          <w:sz w:val="20"/>
          <w:szCs w:val="20"/>
        </w:rPr>
        <w:t xml:space="preserve"> Здание дача «Дом рыболова», назначение – нежилое, 2014 </w:t>
      </w:r>
      <w:proofErr w:type="spellStart"/>
      <w:r w:rsidR="00B13440">
        <w:rPr>
          <w:sz w:val="20"/>
          <w:szCs w:val="20"/>
        </w:rPr>
        <w:t>г.п</w:t>
      </w:r>
      <w:proofErr w:type="spellEnd"/>
      <w:r w:rsidR="00B13440">
        <w:rPr>
          <w:sz w:val="20"/>
          <w:szCs w:val="20"/>
        </w:rPr>
        <w:t xml:space="preserve">., кадастровый № 22:47:050403:736, площадь 220,7 </w:t>
      </w:r>
      <w:proofErr w:type="spellStart"/>
      <w:r w:rsidR="00B13440">
        <w:rPr>
          <w:sz w:val="20"/>
          <w:szCs w:val="20"/>
        </w:rPr>
        <w:t>кв.м</w:t>
      </w:r>
      <w:proofErr w:type="spellEnd"/>
      <w:r w:rsidR="00B13440">
        <w:rPr>
          <w:sz w:val="20"/>
          <w:szCs w:val="20"/>
        </w:rPr>
        <w:t>., количество этажей – 2, и земельный участок, назначение – земли особо охраняемых территорий и объектов под существующую базу отдыха, кадастровый № 22:47:050403:34, площадь 17455+/-1156</w:t>
      </w:r>
      <w:r w:rsidR="00B13440" w:rsidRPr="001F3BF9">
        <w:rPr>
          <w:sz w:val="20"/>
          <w:szCs w:val="20"/>
        </w:rPr>
        <w:t xml:space="preserve"> </w:t>
      </w:r>
      <w:proofErr w:type="spellStart"/>
      <w:r w:rsidR="00B13440" w:rsidRPr="001F3BF9">
        <w:rPr>
          <w:sz w:val="20"/>
          <w:szCs w:val="20"/>
        </w:rPr>
        <w:t>кв.м</w:t>
      </w:r>
      <w:proofErr w:type="spellEnd"/>
      <w:r w:rsidR="00B13440" w:rsidRPr="001F3BF9">
        <w:rPr>
          <w:sz w:val="20"/>
          <w:szCs w:val="20"/>
        </w:rPr>
        <w:t>., адрес: Алтай</w:t>
      </w:r>
      <w:r w:rsidR="00B13440">
        <w:rPr>
          <w:sz w:val="20"/>
          <w:szCs w:val="20"/>
        </w:rPr>
        <w:t xml:space="preserve">ский край, </w:t>
      </w:r>
      <w:proofErr w:type="spellStart"/>
      <w:r w:rsidR="00B13440">
        <w:rPr>
          <w:sz w:val="20"/>
          <w:szCs w:val="20"/>
        </w:rPr>
        <w:t>Тальменский</w:t>
      </w:r>
      <w:proofErr w:type="spellEnd"/>
      <w:r w:rsidR="00B13440">
        <w:rPr>
          <w:sz w:val="20"/>
          <w:szCs w:val="20"/>
        </w:rPr>
        <w:t xml:space="preserve"> район, с. </w:t>
      </w:r>
      <w:proofErr w:type="spellStart"/>
      <w:r w:rsidR="00B13440">
        <w:rPr>
          <w:sz w:val="20"/>
          <w:szCs w:val="20"/>
        </w:rPr>
        <w:t>Кашкарагаиха</w:t>
      </w:r>
      <w:proofErr w:type="spellEnd"/>
      <w:r w:rsidR="00B13440">
        <w:rPr>
          <w:sz w:val="20"/>
          <w:szCs w:val="20"/>
        </w:rPr>
        <w:t xml:space="preserve">, в 1,5 км от ориентира по направлению на северо-восток </w:t>
      </w:r>
      <w:proofErr w:type="gramStart"/>
      <w:r w:rsidR="00B13440">
        <w:rPr>
          <w:sz w:val="20"/>
          <w:szCs w:val="20"/>
        </w:rPr>
        <w:t>от</w:t>
      </w:r>
      <w:proofErr w:type="gramEnd"/>
      <w:r w:rsidR="00B13440">
        <w:rPr>
          <w:sz w:val="20"/>
          <w:szCs w:val="20"/>
        </w:rPr>
        <w:t xml:space="preserve"> с. </w:t>
      </w:r>
      <w:proofErr w:type="spellStart"/>
      <w:r w:rsidR="00B13440">
        <w:rPr>
          <w:sz w:val="20"/>
          <w:szCs w:val="20"/>
        </w:rPr>
        <w:t>Кашкар</w:t>
      </w:r>
      <w:r>
        <w:rPr>
          <w:sz w:val="20"/>
          <w:szCs w:val="20"/>
        </w:rPr>
        <w:t>агаиха</w:t>
      </w:r>
      <w:proofErr w:type="spellEnd"/>
      <w:r>
        <w:rPr>
          <w:sz w:val="20"/>
          <w:szCs w:val="20"/>
        </w:rPr>
        <w:t>. Начальная цена 12 815 45</w:t>
      </w:r>
      <w:r w:rsidR="00B13440">
        <w:rPr>
          <w:sz w:val="20"/>
          <w:szCs w:val="20"/>
        </w:rPr>
        <w:t>0 руб. 00 коп. (</w:t>
      </w:r>
      <w:proofErr w:type="spellStart"/>
      <w:r w:rsidR="00B13440">
        <w:rPr>
          <w:sz w:val="20"/>
          <w:szCs w:val="20"/>
        </w:rPr>
        <w:t>Юган</w:t>
      </w:r>
      <w:proofErr w:type="spellEnd"/>
      <w:r w:rsidR="00B13440">
        <w:rPr>
          <w:sz w:val="20"/>
          <w:szCs w:val="20"/>
        </w:rPr>
        <w:t xml:space="preserve"> Е.Е., ипотека, запреты</w:t>
      </w:r>
      <w:r w:rsidR="00B13440" w:rsidRPr="001F3BF9">
        <w:rPr>
          <w:sz w:val="20"/>
          <w:szCs w:val="20"/>
        </w:rPr>
        <w:t xml:space="preserve"> на сове</w:t>
      </w:r>
      <w:r w:rsidR="00B13440">
        <w:rPr>
          <w:sz w:val="20"/>
          <w:szCs w:val="20"/>
        </w:rPr>
        <w:t>ршение регистрационных действий, арест, аренда земельного</w:t>
      </w:r>
      <w:r w:rsidR="00B13440" w:rsidRPr="007504C1">
        <w:rPr>
          <w:sz w:val="20"/>
          <w:szCs w:val="20"/>
        </w:rPr>
        <w:t xml:space="preserve"> участ</w:t>
      </w:r>
      <w:r w:rsidR="00B13440">
        <w:rPr>
          <w:sz w:val="20"/>
          <w:szCs w:val="20"/>
        </w:rPr>
        <w:t>ка) (1129</w:t>
      </w:r>
      <w:r w:rsidR="00B13440"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B13440">
        <w:rPr>
          <w:sz w:val="20"/>
          <w:szCs w:val="20"/>
        </w:rPr>
        <w:t>.</w:t>
      </w:r>
    </w:p>
    <w:p w:rsidR="00A22FFF" w:rsidRDefault="001A7FAC" w:rsidP="00A22FF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A22FFF">
        <w:rPr>
          <w:sz w:val="20"/>
          <w:szCs w:val="20"/>
        </w:rPr>
        <w:t xml:space="preserve"> Жилое помещение (квартира), кадастровый № 22:63:030134:1500, площадь 43,7 </w:t>
      </w:r>
      <w:proofErr w:type="spellStart"/>
      <w:r w:rsidR="00A22FFF">
        <w:rPr>
          <w:sz w:val="20"/>
          <w:szCs w:val="20"/>
        </w:rPr>
        <w:t>кв.м</w:t>
      </w:r>
      <w:proofErr w:type="spellEnd"/>
      <w:r w:rsidR="00A22FFF">
        <w:rPr>
          <w:sz w:val="20"/>
          <w:szCs w:val="20"/>
        </w:rPr>
        <w:t>., этаж – 1</w:t>
      </w:r>
      <w:r w:rsidR="00A22FFF" w:rsidRPr="00F27639">
        <w:rPr>
          <w:sz w:val="20"/>
          <w:szCs w:val="20"/>
        </w:rPr>
        <w:t xml:space="preserve">, адрес: </w:t>
      </w:r>
      <w:r w:rsidR="00A22FFF">
        <w:rPr>
          <w:sz w:val="20"/>
          <w:szCs w:val="20"/>
        </w:rPr>
        <w:t>Алтайский край, г. Барнаул, тракт Павловский, д. 60, кв. 14. Зарегистрированных лиц – 1 чел.</w:t>
      </w:r>
      <w:r w:rsidR="00A22FFF" w:rsidRPr="00F80EE7">
        <w:rPr>
          <w:sz w:val="20"/>
          <w:szCs w:val="20"/>
        </w:rPr>
        <w:t xml:space="preserve"> </w:t>
      </w:r>
      <w:r w:rsidR="00A22FFF"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="00A22FFF" w:rsidRPr="00F27639">
        <w:rPr>
          <w:sz w:val="20"/>
          <w:szCs w:val="20"/>
        </w:rPr>
        <w:t>СПИ</w:t>
      </w:r>
      <w:proofErr w:type="gramEnd"/>
      <w:r w:rsidR="00A22FFF" w:rsidRPr="00F27639">
        <w:rPr>
          <w:sz w:val="20"/>
          <w:szCs w:val="20"/>
        </w:rPr>
        <w:t xml:space="preserve"> не пре</w:t>
      </w:r>
      <w:r w:rsidR="00A22FFF">
        <w:rPr>
          <w:sz w:val="20"/>
          <w:szCs w:val="20"/>
        </w:rPr>
        <w:t xml:space="preserve">доставлена. </w:t>
      </w:r>
      <w:r>
        <w:rPr>
          <w:sz w:val="20"/>
          <w:szCs w:val="20"/>
        </w:rPr>
        <w:t>Начальная цена 1 830 713 руб. 68</w:t>
      </w:r>
      <w:r w:rsidR="00A22FFF">
        <w:rPr>
          <w:sz w:val="20"/>
          <w:szCs w:val="20"/>
        </w:rPr>
        <w:t xml:space="preserve"> коп. (Суркова Т.В., ипотека, запреты на совершение регистрационных действий, арест) (1136</w:t>
      </w:r>
      <w:r w:rsidR="00A22FFF" w:rsidRPr="00F2763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A22FFF">
        <w:rPr>
          <w:sz w:val="20"/>
          <w:szCs w:val="20"/>
        </w:rPr>
        <w:t>.</w:t>
      </w:r>
    </w:p>
    <w:p w:rsidR="001A7FAC" w:rsidRDefault="00823C8D" w:rsidP="00A22FF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Жилое помещение (квартира)</w:t>
      </w:r>
      <w:r>
        <w:rPr>
          <w:sz w:val="20"/>
          <w:szCs w:val="20"/>
        </w:rPr>
        <w:t xml:space="preserve">, кадастровый № 22:63:030112:1533, площадь 64,1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6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</w:t>
      </w:r>
      <w:r>
        <w:rPr>
          <w:sz w:val="20"/>
          <w:szCs w:val="20"/>
        </w:rPr>
        <w:t>ай, г. Барнаул, ул. Попова, д. 93, кв. 41. Зарегистрированных лиц – нет</w:t>
      </w:r>
      <w:r>
        <w:rPr>
          <w:sz w:val="20"/>
          <w:szCs w:val="20"/>
        </w:rPr>
        <w:t>.</w:t>
      </w:r>
      <w:r w:rsidRPr="00F80EE7"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 xml:space="preserve">доставлена. </w:t>
      </w:r>
      <w:r>
        <w:rPr>
          <w:sz w:val="20"/>
          <w:szCs w:val="20"/>
        </w:rPr>
        <w:t>Начальная цена 3 450 067 руб. 20 коп. (</w:t>
      </w:r>
      <w:proofErr w:type="spellStart"/>
      <w:r>
        <w:rPr>
          <w:sz w:val="20"/>
          <w:szCs w:val="20"/>
        </w:rPr>
        <w:t>Заварзин</w:t>
      </w:r>
      <w:proofErr w:type="spellEnd"/>
      <w:r>
        <w:rPr>
          <w:sz w:val="20"/>
          <w:szCs w:val="20"/>
        </w:rPr>
        <w:t xml:space="preserve"> В.А</w:t>
      </w:r>
      <w:r>
        <w:rPr>
          <w:sz w:val="20"/>
          <w:szCs w:val="20"/>
        </w:rPr>
        <w:t>.</w:t>
      </w:r>
      <w:r>
        <w:rPr>
          <w:sz w:val="20"/>
          <w:szCs w:val="20"/>
        </w:rPr>
        <w:t>, ипотека) (1452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62673" w:rsidRPr="00EB3615" w:rsidRDefault="00823C8D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Жилое помещение (квартира), к</w:t>
      </w:r>
      <w:r>
        <w:rPr>
          <w:sz w:val="20"/>
          <w:szCs w:val="20"/>
        </w:rPr>
        <w:t>адастровый № 22:63:040142</w:t>
      </w:r>
      <w:bookmarkStart w:id="0" w:name="_GoBack"/>
      <w:bookmarkEnd w:id="0"/>
      <w:r>
        <w:rPr>
          <w:sz w:val="20"/>
          <w:szCs w:val="20"/>
        </w:rPr>
        <w:t xml:space="preserve">:674, площадь 44,7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 г. Барнаул, ул. Матросова, д. 7, кв. 31</w:t>
      </w:r>
      <w:r>
        <w:rPr>
          <w:sz w:val="20"/>
          <w:szCs w:val="20"/>
        </w:rPr>
        <w:t>. Зарегистрированных лиц –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чел., из них несовершеннолетн</w:t>
      </w:r>
      <w:r>
        <w:rPr>
          <w:sz w:val="20"/>
          <w:szCs w:val="20"/>
        </w:rPr>
        <w:t>их – 1 чел.</w:t>
      </w:r>
      <w:r w:rsidRPr="00F80EE7"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 xml:space="preserve">доставлена. Начальная цена </w:t>
      </w:r>
      <w:r w:rsidR="00EB3615">
        <w:rPr>
          <w:sz w:val="20"/>
          <w:szCs w:val="20"/>
        </w:rPr>
        <w:t>2 496</w:t>
      </w:r>
      <w:r>
        <w:rPr>
          <w:sz w:val="20"/>
          <w:szCs w:val="20"/>
        </w:rPr>
        <w:t xml:space="preserve"> 000 руб. 00 коп. (</w:t>
      </w:r>
      <w:proofErr w:type="spellStart"/>
      <w:r w:rsidR="00EB3615">
        <w:rPr>
          <w:sz w:val="20"/>
          <w:szCs w:val="20"/>
        </w:rPr>
        <w:t>Силютин</w:t>
      </w:r>
      <w:proofErr w:type="spellEnd"/>
      <w:r w:rsidR="00EB3615">
        <w:rPr>
          <w:sz w:val="20"/>
          <w:szCs w:val="20"/>
        </w:rPr>
        <w:t xml:space="preserve"> Д.А., ипотека) (1544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7293F" w:rsidRPr="008C0D72" w:rsidRDefault="0057293F" w:rsidP="00A2634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1A7FAC">
        <w:rPr>
          <w:b/>
          <w:color w:val="000000" w:themeColor="text1"/>
          <w:sz w:val="20"/>
          <w:szCs w:val="20"/>
        </w:rPr>
        <w:t>е 22 сентября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8 913-210-8044</w:t>
      </w:r>
      <w:r w:rsidRPr="00AA43C1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</w:t>
      </w:r>
      <w:r w:rsidR="001F17B3" w:rsidRPr="00F27639">
        <w:rPr>
          <w:sz w:val="20"/>
          <w:szCs w:val="20"/>
        </w:rPr>
        <w:lastRenderedPageBreak/>
        <w:t xml:space="preserve">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79FD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ED99-F93B-4416-B3D3-B53EF146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2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348</cp:revision>
  <cp:lastPrinted>2019-09-06T02:18:00Z</cp:lastPrinted>
  <dcterms:created xsi:type="dcterms:W3CDTF">2019-09-09T04:07:00Z</dcterms:created>
  <dcterms:modified xsi:type="dcterms:W3CDTF">2023-08-31T05:14:00Z</dcterms:modified>
</cp:coreProperties>
</file>