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F96C80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F96C80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15.12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.2023 с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0.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01.2024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6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7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1</w:t>
      </w:r>
      <w:r w:rsidR="00EB0512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5A72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5.</w:t>
      </w:r>
      <w:r w:rsidR="00EB051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01.2024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8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4607BA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</w:t>
      </w:r>
      <w:r w:rsid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7806A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7806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проводит</w:t>
      </w:r>
      <w:proofErr w:type="gramEnd"/>
      <w:r w:rsidR="00F96C80"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F135BA" w:rsidRPr="00F135BA" w:rsidRDefault="00F135BA" w:rsidP="00F135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Жилое помещение (квартира), кадастровый № 22:61:042111:1168, площадь 51,7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., этаж – 6, адрес: Алтайский край, г. Барнаул,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Южный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, ул. Чайковского, д. 45, кв. 129. Информация о зарегистрированных лицах и о задолженности по взносам на капитальный ремонт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</w:rPr>
        <w:t>авлена. Начальная цена 3 418 870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руб. 00 коп. (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Солуянова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К.С., запреты на совершение регистрационных действий, арест) (1705)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5BA" w:rsidRPr="00F135BA" w:rsidRDefault="00F135BA" w:rsidP="00F135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Лот№2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 2/40 долей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№ 22:17:020701:388, общая площадь участка 3050908+/-18562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., адрес: установлено относительно ориентира, почтовый адрес ориентира: Алтайский край, Каменский район, с/с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Попереченский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, бывший СПК колхоз «Прогресс», поле № </w:t>
      </w:r>
      <w:r w:rsidRPr="00F135BA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-2. Начальная цена 479 145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руб. 00 коп. (Шмакова О.Е., запрет на совершение регистрационных действий, арест, аренда) (1731)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5BA" w:rsidRPr="00F135BA" w:rsidRDefault="00F135BA" w:rsidP="00F135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1/4 доля в праве собственности на жилой дом, 1955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22:69:030515:105, общая площадь 68,4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., и право аренды земельного участка, назначение - земли населенных пунктов под жилую застройку (Индивидуальную), кадастровый № 22:69:030515:19, площадь 550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., адрес: Алтайский край, г. Новоалтайск, ул.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Новоударника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, д. 22А. Информация о зарегистрированных лицах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Данные о собственнике земельного участка отсутствуют (аренда в пользу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Гашниковой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Е.А., Пушковой А.А., Дмитриевой С.А., Дмит</w:t>
      </w:r>
      <w:r>
        <w:rPr>
          <w:rFonts w:ascii="Times New Roman" w:eastAsia="Times New Roman" w:hAnsi="Times New Roman" w:cs="Times New Roman"/>
          <w:sz w:val="20"/>
          <w:szCs w:val="20"/>
        </w:rPr>
        <w:t>риевой И.З.). Начальная цена 594 745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руб. 00 коп. (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Гашникова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Е.А., запреты на совершение регистрационных действий, арест, аренда земельного участка, ограничения прав на земельный участок, предусмотренные ст. 56 Земельного кодекса РФ) (1735)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5BA" w:rsidRPr="00F135BA" w:rsidRDefault="00F135BA" w:rsidP="00F135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Лот№4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 Земельный участок, назначение – земли населенных пунктов для строительства индивидуальных жилых домов, кадастровый № 22:61:050601:6161, площадь 903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>., адрес: Алтайский край, г. Барнаул, расположен в 735 м от п. Центральный по направлению на ю</w:t>
      </w:r>
      <w:r>
        <w:rPr>
          <w:rFonts w:ascii="Times New Roman" w:eastAsia="Times New Roman" w:hAnsi="Times New Roman" w:cs="Times New Roman"/>
          <w:sz w:val="20"/>
          <w:szCs w:val="20"/>
        </w:rPr>
        <w:t>го-запад. Начальная цена 244 970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руб. 00 коп. (Еланцев Н.А., запреты на совершение регистрационных действий, арест, ограничения прав на земельный участок, предусмотренные ст. 56 Земельного кодекса РФ) (1693)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5BA" w:rsidRPr="00F135BA" w:rsidRDefault="00F135BA" w:rsidP="00F135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Лот№5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 xml:space="preserve"> 1/2 доля в праве собственности на жилое помещение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, кадастровый № 22:63:020325:2087, </w:t>
      </w:r>
      <w:r w:rsidR="006B1488">
        <w:rPr>
          <w:rFonts w:ascii="Times New Roman" w:eastAsia="Times New Roman" w:hAnsi="Times New Roman" w:cs="Times New Roman"/>
          <w:sz w:val="20"/>
          <w:szCs w:val="20"/>
        </w:rPr>
        <w:t xml:space="preserve">общая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площадь 18,9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>.,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 xml:space="preserve"> этаж – 2,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адрес: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Алтайский край, г. Барнаула, ул. Глушкова, д. 15, кв. 17 (на поэтажном плане ком. № 8).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</w:t>
      </w:r>
      <w:r>
        <w:rPr>
          <w:rFonts w:ascii="Times New Roman" w:eastAsia="Times New Roman" w:hAnsi="Times New Roman" w:cs="Times New Roman"/>
          <w:sz w:val="20"/>
          <w:szCs w:val="20"/>
        </w:rPr>
        <w:t>ставлена. Начальная цена 496 400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руб. 00 коп. 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>(Шукшин А.С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., Шукшин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>а Е.А.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665EB" w:rsidRPr="00F135BA">
        <w:rPr>
          <w:rFonts w:ascii="Times New Roman" w:eastAsia="Times New Roman" w:hAnsi="Times New Roman" w:cs="Times New Roman"/>
          <w:sz w:val="20"/>
          <w:szCs w:val="20"/>
        </w:rPr>
        <w:t>запреты на совершение регистрационных действий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) (1738)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5BA" w:rsidRPr="00F135BA" w:rsidRDefault="00F135BA" w:rsidP="00F135BA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Лот№6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 xml:space="preserve"> 1/3 доля в праве собственности на жилое помещение (комнату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), кадастровый № 22:63:020308:1299, </w:t>
      </w:r>
      <w:r w:rsidR="006B1488">
        <w:rPr>
          <w:rFonts w:ascii="Times New Roman" w:eastAsia="Times New Roman" w:hAnsi="Times New Roman" w:cs="Times New Roman"/>
          <w:sz w:val="20"/>
          <w:szCs w:val="20"/>
        </w:rPr>
        <w:t xml:space="preserve">общая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площадь 18,6 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="006B1488">
        <w:rPr>
          <w:rFonts w:ascii="Times New Roman" w:eastAsia="Times New Roman" w:hAnsi="Times New Roman" w:cs="Times New Roman"/>
          <w:sz w:val="20"/>
          <w:szCs w:val="20"/>
        </w:rPr>
        <w:t xml:space="preserve">этаж – 5, 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Алтайский край, г. 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>Барнаул, ул. 40 лет Октября, д. 37/пр-т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Космона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>втов, д.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39, кв. 40, комната (позиция на плане) 7.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Зарегис</w:t>
      </w:r>
      <w:r w:rsidR="003665EB">
        <w:rPr>
          <w:rFonts w:ascii="Times New Roman" w:eastAsia="Times New Roman" w:hAnsi="Times New Roman" w:cs="Times New Roman"/>
          <w:sz w:val="20"/>
          <w:szCs w:val="20"/>
        </w:rPr>
        <w:t>трированных лиц – 3 чел., из них несовершеннолетних – 1 чел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задолженности по взносам на капитальный ремонт </w:t>
      </w:r>
      <w:proofErr w:type="gramStart"/>
      <w:r w:rsidRPr="00F135BA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не предо</w:t>
      </w:r>
      <w:r>
        <w:rPr>
          <w:rFonts w:ascii="Times New Roman" w:eastAsia="Times New Roman" w:hAnsi="Times New Roman" w:cs="Times New Roman"/>
          <w:sz w:val="20"/>
          <w:szCs w:val="20"/>
        </w:rPr>
        <w:t>ставлена. Начальная цена 313 140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руб. 00 коп. (</w:t>
      </w:r>
      <w:proofErr w:type="spellStart"/>
      <w:r w:rsidRPr="00F135BA">
        <w:rPr>
          <w:rFonts w:ascii="Times New Roman" w:eastAsia="Times New Roman" w:hAnsi="Times New Roman" w:cs="Times New Roman"/>
          <w:sz w:val="20"/>
          <w:szCs w:val="20"/>
        </w:rPr>
        <w:t>Боровских</w:t>
      </w:r>
      <w:proofErr w:type="spellEnd"/>
      <w:r w:rsidRPr="00F135BA">
        <w:rPr>
          <w:rFonts w:ascii="Times New Roman" w:eastAsia="Times New Roman" w:hAnsi="Times New Roman" w:cs="Times New Roman"/>
          <w:sz w:val="20"/>
          <w:szCs w:val="20"/>
        </w:rPr>
        <w:t xml:space="preserve"> Д.С., Малышева А.С., Малышева Ж.С., </w:t>
      </w:r>
      <w:r w:rsidR="003665EB" w:rsidRPr="00F135BA">
        <w:rPr>
          <w:rFonts w:ascii="Times New Roman" w:eastAsia="Times New Roman" w:hAnsi="Times New Roman" w:cs="Times New Roman"/>
          <w:sz w:val="20"/>
          <w:szCs w:val="20"/>
        </w:rPr>
        <w:t>запреты на совершение регистрационных действий</w:t>
      </w:r>
      <w:r w:rsidRPr="00F135BA">
        <w:rPr>
          <w:rFonts w:ascii="Times New Roman" w:eastAsia="Times New Roman" w:hAnsi="Times New Roman" w:cs="Times New Roman"/>
          <w:sz w:val="20"/>
          <w:szCs w:val="20"/>
        </w:rPr>
        <w:t>) (1763)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(повторные).</w:t>
      </w:r>
    </w:p>
    <w:p w:rsidR="00F135BA" w:rsidRPr="00F15657" w:rsidRDefault="00F135BA" w:rsidP="00F135B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22:69:020345:476, площадь 28,7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4, адрес: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Новоалтайск, ул. 7 микрорайон, д. 16, кв. 100.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1 879 775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(Радченко Л.Ю., запрет на совершение регистрационных действий, арест) (1713)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135BA" w:rsidRPr="00F15657" w:rsidRDefault="00F135BA" w:rsidP="00F135B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1/2 доля в праве собственности на жилое помещение,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22:69:020309:248, общая площадь 49,6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4, адрес: Алтайский край, г. Новоалтайск, ул. Анатолия, д. 37, кв. 12.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1 099 730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(Курочкин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И.Ю., Курочкин Ю.И., запрет на совершение регистрационных действий, арест) (1758)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F135BA" w:rsidRPr="00F15657" w:rsidRDefault="00F135BA" w:rsidP="00F135B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9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5/12 доли в праве собственности на жилое помещение,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22:63:040219:2603, общая площадь 30,6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Барнаул, ул. Георгия Исакова, д. 115А, кв. 47.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793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865 555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Янчукова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К.В., запреты на совершение регистрационных действий, арест) (1787)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135BA" w:rsidRDefault="00F135BA" w:rsidP="00F135B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10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300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баллогектар</w:t>
      </w:r>
      <w:r w:rsidR="006B14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ов</w:t>
      </w:r>
      <w:proofErr w:type="spellEnd"/>
      <w:r w:rsidR="006B14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собственности на земельный участок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назначение – земли сельскохозяйственного назначения для сельскохозяйственного производства,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22:31:000000:104, общая площадь участка 6580413 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Павловский район, </w:t>
      </w:r>
      <w:r w:rsidR="006779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границах землепользования СПК "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Бурано</w:t>
      </w:r>
      <w:r w:rsidR="00793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вский</w:t>
      </w:r>
      <w:proofErr w:type="spellEnd"/>
      <w:r w:rsidR="0079329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". Начальная цена 8 183 460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Перменов</w:t>
      </w:r>
      <w:proofErr w:type="spell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Л.А., запреты на совершение регистрационных действий, прочие ограничения прав и обременения объекта недвижимости, аренда) (1865)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96C80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22:03:010613:602, площадь 103,2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- 1, и право аренды земельного участка (договор аренды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37 от 24.12.2015 г.), назначение – земли населенных пунктов под объекты культурно-бытового назначения,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22:03:010616:38, площадь 293+/-6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Баево, ул. Ленина, д. 54,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пом. 1. Начальная цена 1 352 435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(Петров А.Н., запреты на совершение регистрационных действий, аренда земельного участка, ограничения прав на земельный участок, предусмотренные ст. 56 Земельного кодекса РФ) (1940)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lastRenderedPageBreak/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ведения личного подсобного хозяйства,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22:59:070206:533, площадь 1543+/-14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Шелаболихинский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Шелаболиха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Лермон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това, 16А. Начальная цена 83 215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Суспицина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Е.В., запреты на совершение регистрационных действий) (2001)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 в праве собственности на жилое помещение,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22:28:020203:791, общая площадь 59,8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Алтайский край, Михайловский район,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р.п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Малиновое Озеро, ул.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Центральная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18, кв. 9. Информация о зарегистрированных лицах и о задолженности по взносам на капитальный ремонт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цена 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107 780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(Мельников В.Н., Мельникова А.В., Мельникова В.В., Мельникова Ю.В., запреты на совершение регистрационных действий) (2007)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14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1/2 доля в праве собственности на жилое помещение,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22:63:010613:657, общая площадь 17,8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2, адрес: Алтайский край, г. Барнаул, ул. Малахова, д. 63, кв. 121. Информация о зарегистрированных лицах и о задолженности по взносам на капитальный ремонт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ставлена. Начальная цена 813 280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(Серебренникова А.А., Серебренникова М.Л., запреты на совершение регистрационных действий) (2018)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кирпичный бокс),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22:63:040513:627, площадь 16,9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- 1, адрес: Алтайский край, г. Барнаул, ул. Фурманова, д. 199Б,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бокс 99. Начальная цена 146 965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(Фадеев А.Ю., запреты на совершение регистрационных действий) (2036)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B57416" w:rsidRPr="00F96C80" w:rsidRDefault="00B57416" w:rsidP="00B5741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20201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320201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16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22:69:030215:244, площадь 30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- 1, адрес: Алтайский край, г. Новоалтайск, в 75 м юго-восточнее здания общежития по ул.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Восточная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3, бокс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1. Начальная цена 280 245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(Губина О.А., запреты на совершение регистрационных действий) (2038)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D15CF8" w:rsidRPr="00D15CF8" w:rsidRDefault="00D15CF8" w:rsidP="00D15CF8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C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D15CF8">
        <w:rPr>
          <w:rFonts w:ascii="Times New Roman" w:eastAsia="Times New Roman" w:hAnsi="Times New Roman" w:cs="Times New Roman"/>
          <w:sz w:val="20"/>
          <w:szCs w:val="20"/>
        </w:rPr>
        <w:t xml:space="preserve"> Нежилое здание (Здание ДЭС), 2004 </w:t>
      </w:r>
      <w:proofErr w:type="spellStart"/>
      <w:r w:rsidRPr="00D15CF8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D15CF8"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22:68:020304:514, площадь 89,2 </w:t>
      </w:r>
      <w:proofErr w:type="spellStart"/>
      <w:r w:rsidRPr="00D15CF8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D15CF8">
        <w:rPr>
          <w:rFonts w:ascii="Times New Roman" w:eastAsia="Times New Roman" w:hAnsi="Times New Roman" w:cs="Times New Roman"/>
          <w:sz w:val="20"/>
          <w:szCs w:val="20"/>
        </w:rPr>
        <w:t xml:space="preserve">., количество этажей – 1, адрес: Алтайский край, г. Камень-на-Оби, пер. </w:t>
      </w:r>
      <w:proofErr w:type="spellStart"/>
      <w:r w:rsidRPr="00D15CF8">
        <w:rPr>
          <w:rFonts w:ascii="Times New Roman" w:eastAsia="Times New Roman" w:hAnsi="Times New Roman" w:cs="Times New Roman"/>
          <w:sz w:val="20"/>
          <w:szCs w:val="20"/>
        </w:rPr>
        <w:t>Песчанный</w:t>
      </w:r>
      <w:proofErr w:type="spellEnd"/>
      <w:r w:rsidRPr="00D15CF8">
        <w:rPr>
          <w:rFonts w:ascii="Times New Roman" w:eastAsia="Times New Roman" w:hAnsi="Times New Roman" w:cs="Times New Roman"/>
          <w:sz w:val="20"/>
          <w:szCs w:val="20"/>
        </w:rPr>
        <w:t>, д. 2. Расположено на земельном участке с кадастровым № 22:68:010831:5, граница земельного участка не установлена, вид права – постоянное (бессрочное) пользование, правообладатель Плещеев В.В. Начальная цен</w:t>
      </w:r>
      <w:r>
        <w:rPr>
          <w:rFonts w:ascii="Times New Roman" w:eastAsia="Times New Roman" w:hAnsi="Times New Roman" w:cs="Times New Roman"/>
          <w:sz w:val="20"/>
          <w:szCs w:val="20"/>
        </w:rPr>
        <w:t>а 2 432 700</w:t>
      </w:r>
      <w:r w:rsidRPr="00D15CF8">
        <w:rPr>
          <w:rFonts w:ascii="Times New Roman" w:eastAsia="Times New Roman" w:hAnsi="Times New Roman" w:cs="Times New Roman"/>
          <w:sz w:val="20"/>
          <w:szCs w:val="20"/>
        </w:rPr>
        <w:t xml:space="preserve"> руб. 00 коп. (Плещеев В.В., запрет на совершение регистрационных действий) (1169)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5C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9D5" w:rsidRPr="00F96C80" w:rsidRDefault="00BB59D5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по всем лотам - 50% от начальной цены лота.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B051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29</w:t>
      </w:r>
      <w:r w:rsidR="005A728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дека</w:t>
      </w:r>
      <w:r w:rsidRPr="00F96C8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бря 2023 года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7806A9">
        <w:rPr>
          <w:rFonts w:ascii="Times New Roman" w:hAnsi="Times New Roman" w:cs="Times New Roman"/>
          <w:sz w:val="20"/>
          <w:szCs w:val="20"/>
        </w:rPr>
        <w:t>8 995-568-0353</w:t>
      </w:r>
      <w:r w:rsidR="001D63B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7806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2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4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6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F96C80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26662"/>
    <w:rsid w:val="001D63B5"/>
    <w:rsid w:val="002E2D11"/>
    <w:rsid w:val="00320201"/>
    <w:rsid w:val="003665EB"/>
    <w:rsid w:val="00392903"/>
    <w:rsid w:val="00427B00"/>
    <w:rsid w:val="004607BA"/>
    <w:rsid w:val="00461CBF"/>
    <w:rsid w:val="004C1116"/>
    <w:rsid w:val="005A2585"/>
    <w:rsid w:val="005A728D"/>
    <w:rsid w:val="005C41AA"/>
    <w:rsid w:val="006779D4"/>
    <w:rsid w:val="006B1488"/>
    <w:rsid w:val="007806A9"/>
    <w:rsid w:val="0079329E"/>
    <w:rsid w:val="008B34C6"/>
    <w:rsid w:val="0092329D"/>
    <w:rsid w:val="00927BD1"/>
    <w:rsid w:val="009372DF"/>
    <w:rsid w:val="00B2020E"/>
    <w:rsid w:val="00B41FAC"/>
    <w:rsid w:val="00B57416"/>
    <w:rsid w:val="00BB59D5"/>
    <w:rsid w:val="00C15B9C"/>
    <w:rsid w:val="00C704F6"/>
    <w:rsid w:val="00CE55A7"/>
    <w:rsid w:val="00D15CF8"/>
    <w:rsid w:val="00D32DCA"/>
    <w:rsid w:val="00EB0512"/>
    <w:rsid w:val="00F12492"/>
    <w:rsid w:val="00F135BA"/>
    <w:rsid w:val="00F96C80"/>
    <w:rsid w:val="00FA5DC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s://catalog.lot-onlin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7496-7183-4EDD-AEFD-CAFD5C49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28</cp:revision>
  <dcterms:created xsi:type="dcterms:W3CDTF">2023-10-23T08:19:00Z</dcterms:created>
  <dcterms:modified xsi:type="dcterms:W3CDTF">2023-12-06T11:15:00Z</dcterms:modified>
</cp:coreProperties>
</file>