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6F0C" w14:textId="77777777" w:rsidR="00574784" w:rsidRPr="00155BE2" w:rsidRDefault="00574784" w:rsidP="0057478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28.12.2023</w:t>
      </w:r>
    </w:p>
    <w:p w14:paraId="4195D5FB" w14:textId="77777777" w:rsidR="00574784" w:rsidRPr="00155BE2" w:rsidRDefault="00574784" w:rsidP="0057478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2C3EE7FC" w14:textId="77777777" w:rsidR="00574784" w:rsidRDefault="00574784" w:rsidP="0057478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0456744F" w14:textId="77777777" w:rsidR="00574784" w:rsidRPr="00155BE2" w:rsidRDefault="00574784" w:rsidP="0057478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03B8B24D" w14:textId="77777777" w:rsidR="00574784" w:rsidRPr="00155BE2" w:rsidRDefault="00574784" w:rsidP="0057478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5F9CDEE8" w14:textId="77777777" w:rsidR="00574784" w:rsidRPr="005C5864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BC78E7">
        <w:rPr>
          <w:b/>
          <w:bCs/>
          <w:iCs/>
          <w:sz w:val="20"/>
          <w:szCs w:val="20"/>
        </w:rPr>
        <w:t>29.12.2023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24.01.2024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20204732" w14:textId="1DCB884F" w:rsidR="00574784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F2A9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F2A98" w:rsidRPr="007F2A98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23000050830000000010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7F2A98" w:rsidRPr="007F2A98">
        <w:rPr>
          <w:rStyle w:val="a3"/>
          <w:color w:val="auto"/>
          <w:sz w:val="20"/>
          <w:szCs w:val="20"/>
          <w:highlight w:val="cyan"/>
          <w:u w:val="none"/>
        </w:rPr>
        <w:t>B6A7471-8001-10</w:t>
      </w:r>
    </w:p>
    <w:p w14:paraId="115805A2" w14:textId="77777777" w:rsidR="00574784" w:rsidRPr="007B7DFB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Pr="00BC78E7">
        <w:rPr>
          <w:b/>
          <w:iCs/>
          <w:sz w:val="20"/>
          <w:szCs w:val="20"/>
        </w:rPr>
        <w:t>25</w:t>
      </w:r>
      <w:r w:rsidRPr="00BC78E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78DCE1BA" w14:textId="77777777" w:rsidR="00574784" w:rsidRPr="001E555F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29.01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5C281AE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1F5B7FE" w14:textId="77777777"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14:paraId="5AA06590" w14:textId="77777777"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57E0D4A" w14:textId="29721B41" w:rsidR="00574784" w:rsidRDefault="00AA64DB" w:rsidP="005747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AA64DB">
        <w:rPr>
          <w:sz w:val="20"/>
          <w:szCs w:val="20"/>
        </w:rPr>
        <w:t xml:space="preserve"> </w:t>
      </w:r>
      <w:r w:rsidR="00574784" w:rsidRPr="00574784">
        <w:rPr>
          <w:sz w:val="20"/>
          <w:szCs w:val="20"/>
        </w:rPr>
        <w:t xml:space="preserve">Автомобиль SUZUKI </w:t>
      </w:r>
      <w:r w:rsidR="00574784">
        <w:rPr>
          <w:sz w:val="20"/>
          <w:szCs w:val="20"/>
        </w:rPr>
        <w:t>SX-4,</w:t>
      </w:r>
      <w:r w:rsidR="00574784" w:rsidRPr="00574784">
        <w:rPr>
          <w:sz w:val="20"/>
          <w:szCs w:val="20"/>
        </w:rPr>
        <w:t xml:space="preserve"> 2007</w:t>
      </w:r>
      <w:r w:rsidR="00574784">
        <w:rPr>
          <w:sz w:val="20"/>
          <w:szCs w:val="20"/>
        </w:rPr>
        <w:t xml:space="preserve"> </w:t>
      </w:r>
      <w:proofErr w:type="spellStart"/>
      <w:r w:rsidR="00574784">
        <w:rPr>
          <w:sz w:val="20"/>
          <w:szCs w:val="20"/>
        </w:rPr>
        <w:t>г.в</w:t>
      </w:r>
      <w:proofErr w:type="spellEnd"/>
      <w:r w:rsidR="00574784">
        <w:rPr>
          <w:sz w:val="20"/>
          <w:szCs w:val="20"/>
        </w:rPr>
        <w:t>., гос. рег.</w:t>
      </w:r>
      <w:r w:rsidR="00204799">
        <w:rPr>
          <w:sz w:val="20"/>
          <w:szCs w:val="20"/>
        </w:rPr>
        <w:t xml:space="preserve"> </w:t>
      </w:r>
      <w:r w:rsidR="00574784">
        <w:rPr>
          <w:sz w:val="20"/>
          <w:szCs w:val="20"/>
        </w:rPr>
        <w:t>знак</w:t>
      </w:r>
      <w:r w:rsidR="00574784" w:rsidRPr="00574784">
        <w:rPr>
          <w:sz w:val="20"/>
          <w:szCs w:val="20"/>
        </w:rPr>
        <w:t xml:space="preserve"> В952АЕ122, VIN JSAGYA21S00116462</w:t>
      </w:r>
      <w:r w:rsidR="00574784">
        <w:rPr>
          <w:sz w:val="20"/>
          <w:szCs w:val="20"/>
        </w:rPr>
        <w:t>. Начальная цена 684 300 руб. (</w:t>
      </w:r>
      <w:r w:rsidR="00574784" w:rsidRPr="00574784">
        <w:rPr>
          <w:sz w:val="20"/>
          <w:szCs w:val="20"/>
        </w:rPr>
        <w:t>Дмитриенко И.А.</w:t>
      </w:r>
      <w:r w:rsidR="00574784">
        <w:rPr>
          <w:sz w:val="20"/>
          <w:szCs w:val="20"/>
        </w:rPr>
        <w:t>, запрет регистрационных действий) (2427)</w:t>
      </w:r>
    </w:p>
    <w:p w14:paraId="2EC36DCD" w14:textId="72275CFE" w:rsidR="00574784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74784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</w:t>
      </w:r>
      <w:r w:rsidRPr="00574784">
        <w:rPr>
          <w:sz w:val="20"/>
          <w:szCs w:val="20"/>
        </w:rPr>
        <w:t>втомоб</w:t>
      </w:r>
      <w:r>
        <w:rPr>
          <w:sz w:val="20"/>
          <w:szCs w:val="20"/>
        </w:rPr>
        <w:t xml:space="preserve">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Версо</w:t>
      </w:r>
      <w:proofErr w:type="spellEnd"/>
      <w:r>
        <w:rPr>
          <w:sz w:val="20"/>
          <w:szCs w:val="20"/>
        </w:rPr>
        <w:t xml:space="preserve">, </w:t>
      </w:r>
      <w:r w:rsidRPr="00574784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74784">
        <w:rPr>
          <w:sz w:val="20"/>
          <w:szCs w:val="20"/>
        </w:rPr>
        <w:t>Н296УХ42</w:t>
      </w:r>
      <w:r>
        <w:rPr>
          <w:sz w:val="20"/>
          <w:szCs w:val="20"/>
        </w:rPr>
        <w:t>, VIN</w:t>
      </w:r>
      <w:r w:rsidRPr="00574784">
        <w:rPr>
          <w:sz w:val="20"/>
          <w:szCs w:val="20"/>
        </w:rPr>
        <w:t xml:space="preserve"> NMTER16R70R131669</w:t>
      </w:r>
      <w:r>
        <w:rPr>
          <w:sz w:val="20"/>
          <w:szCs w:val="20"/>
        </w:rPr>
        <w:t>, серебристого цвета. Начальная цена 578 800 руб. (</w:t>
      </w:r>
      <w:r w:rsidRPr="00574784">
        <w:rPr>
          <w:sz w:val="20"/>
          <w:szCs w:val="20"/>
        </w:rPr>
        <w:t>Песков Г.А.</w:t>
      </w:r>
      <w:r>
        <w:rPr>
          <w:sz w:val="20"/>
          <w:szCs w:val="20"/>
        </w:rPr>
        <w:t>, запрет регистрационных действий) (2414)</w:t>
      </w:r>
    </w:p>
    <w:p w14:paraId="6985DFBF" w14:textId="64FAF035" w:rsidR="00574784" w:rsidRDefault="00574784" w:rsidP="005747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74784">
        <w:rPr>
          <w:b/>
          <w:sz w:val="20"/>
          <w:szCs w:val="20"/>
          <w:u w:val="single"/>
        </w:rPr>
        <w:t>Лот№</w:t>
      </w:r>
      <w:r w:rsidR="00B2705E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574784">
        <w:rPr>
          <w:sz w:val="20"/>
          <w:szCs w:val="20"/>
        </w:rPr>
        <w:t>Автомобиль Ни</w:t>
      </w:r>
      <w:r>
        <w:rPr>
          <w:sz w:val="20"/>
          <w:szCs w:val="20"/>
        </w:rPr>
        <w:t xml:space="preserve">ссан </w:t>
      </w:r>
      <w:proofErr w:type="spellStart"/>
      <w:r>
        <w:rPr>
          <w:sz w:val="20"/>
          <w:szCs w:val="20"/>
        </w:rPr>
        <w:t>Патрол</w:t>
      </w:r>
      <w:proofErr w:type="spellEnd"/>
      <w:r>
        <w:rPr>
          <w:sz w:val="20"/>
          <w:szCs w:val="20"/>
        </w:rPr>
        <w:t xml:space="preserve"> 3.0 D, </w:t>
      </w:r>
      <w:proofErr w:type="spellStart"/>
      <w:r>
        <w:rPr>
          <w:sz w:val="20"/>
          <w:szCs w:val="20"/>
        </w:rPr>
        <w:t>Элеганс</w:t>
      </w:r>
      <w:proofErr w:type="spellEnd"/>
      <w:r>
        <w:rPr>
          <w:sz w:val="20"/>
          <w:szCs w:val="20"/>
        </w:rPr>
        <w:t xml:space="preserve">, </w:t>
      </w:r>
      <w:r w:rsidRPr="00574784">
        <w:rPr>
          <w:sz w:val="20"/>
          <w:szCs w:val="20"/>
        </w:rPr>
        <w:t>2006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74784">
        <w:rPr>
          <w:sz w:val="20"/>
          <w:szCs w:val="20"/>
        </w:rPr>
        <w:t>У367НУ22</w:t>
      </w:r>
      <w:r>
        <w:rPr>
          <w:sz w:val="20"/>
          <w:szCs w:val="20"/>
        </w:rPr>
        <w:t>, VIN</w:t>
      </w:r>
      <w:r w:rsidRPr="00574784">
        <w:rPr>
          <w:sz w:val="20"/>
          <w:szCs w:val="20"/>
        </w:rPr>
        <w:t xml:space="preserve"> JN1TESY61U151365</w:t>
      </w:r>
      <w:r>
        <w:rPr>
          <w:sz w:val="20"/>
          <w:szCs w:val="20"/>
        </w:rPr>
        <w:t>, серого цвета</w:t>
      </w:r>
      <w:r w:rsidRPr="00574784">
        <w:rPr>
          <w:sz w:val="20"/>
          <w:szCs w:val="20"/>
        </w:rPr>
        <w:t xml:space="preserve">. Состояние </w:t>
      </w:r>
      <w:r w:rsidR="00BD4A05">
        <w:rPr>
          <w:sz w:val="20"/>
          <w:szCs w:val="20"/>
        </w:rPr>
        <w:t xml:space="preserve">стекол удовлетворительное, </w:t>
      </w:r>
      <w:r w:rsidRPr="00574784">
        <w:rPr>
          <w:sz w:val="20"/>
          <w:szCs w:val="20"/>
        </w:rPr>
        <w:t xml:space="preserve">салон загрязнен. </w:t>
      </w:r>
      <w:r w:rsidR="00BD4A05">
        <w:rPr>
          <w:sz w:val="20"/>
          <w:szCs w:val="20"/>
        </w:rPr>
        <w:t xml:space="preserve">На передней панели имеются повреждения поверхности пластика. На обивке передних и задних сидений имеются трещины. На элементах кузова имеются следы ржавчины. Имеется вмятина на заднем правом крыле. На поверхности ЛКП имеются царапины. Имеются повреждения правой передней ПТФ и </w:t>
      </w:r>
      <w:r w:rsidRPr="00574784">
        <w:rPr>
          <w:sz w:val="20"/>
          <w:szCs w:val="20"/>
        </w:rPr>
        <w:t xml:space="preserve">задней правой фары. Шины </w:t>
      </w:r>
      <w:proofErr w:type="spellStart"/>
      <w:r w:rsidRPr="00574784">
        <w:rPr>
          <w:sz w:val="20"/>
          <w:szCs w:val="20"/>
        </w:rPr>
        <w:t>Dunlop</w:t>
      </w:r>
      <w:proofErr w:type="spellEnd"/>
      <w:r w:rsidRPr="00574784">
        <w:rPr>
          <w:sz w:val="20"/>
          <w:szCs w:val="20"/>
        </w:rPr>
        <w:t xml:space="preserve"> 275/65 R17</w:t>
      </w:r>
      <w:r>
        <w:rPr>
          <w:sz w:val="20"/>
          <w:szCs w:val="20"/>
        </w:rPr>
        <w:t>. Начальная цена 1 398 600 руб. (</w:t>
      </w:r>
      <w:r w:rsidRPr="00574784">
        <w:rPr>
          <w:sz w:val="20"/>
          <w:szCs w:val="20"/>
        </w:rPr>
        <w:t>Суетин И.В.</w:t>
      </w:r>
      <w:r>
        <w:rPr>
          <w:sz w:val="20"/>
          <w:szCs w:val="20"/>
        </w:rPr>
        <w:t>, запрет регистрационных действий) (2315)</w:t>
      </w:r>
    </w:p>
    <w:p w14:paraId="4A639BC5" w14:textId="77777777"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BAF74" w14:textId="00EA5701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574784">
        <w:rPr>
          <w:iCs/>
          <w:sz w:val="20"/>
          <w:szCs w:val="20"/>
        </w:rPr>
        <w:t>- 1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5A66DBA4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37050F00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81D4678" w14:textId="77777777"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762550C4" w14:textId="77777777"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09873FB" w14:textId="68C2C7F9"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574784">
        <w:rPr>
          <w:b/>
          <w:sz w:val="20"/>
          <w:szCs w:val="20"/>
        </w:rPr>
        <w:t>19 января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57478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r w:rsidR="00453C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D87822">
        <w:rPr>
          <w:sz w:val="20"/>
          <w:szCs w:val="20"/>
        </w:rPr>
        <w:t>тел. +7 923 128-03-53</w:t>
      </w:r>
      <w:r w:rsidR="0050212F">
        <w:rPr>
          <w:sz w:val="20"/>
          <w:szCs w:val="20"/>
        </w:rPr>
        <w:t>,</w:t>
      </w:r>
      <w:r>
        <w:rPr>
          <w:sz w:val="20"/>
          <w:szCs w:val="20"/>
        </w:rPr>
        <w:t xml:space="preserve"> сайт: http://geotechprojectaltaykray.ru/ </w:t>
      </w:r>
      <w:r w:rsidR="00D87822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3A61290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52308D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3C17C500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76ED6C1C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14:paraId="0D596995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14:paraId="3A3432E6" w14:textId="77777777"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14:paraId="7F917D1D" w14:textId="77777777"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</w:t>
      </w:r>
      <w:r w:rsidRPr="000E333A">
        <w:rPr>
          <w:sz w:val="20"/>
          <w:szCs w:val="20"/>
        </w:rPr>
        <w:t xml:space="preserve">торгах прописан в аукционной документации к данному извещению,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14:paraId="0B79C064" w14:textId="77777777"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58D683BC" w14:textId="77777777"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14:paraId="3888A11C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14:paraId="6C997288" w14:textId="77777777"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A642B4">
        <w:rPr>
          <w:sz w:val="20"/>
          <w:szCs w:val="20"/>
        </w:rPr>
        <w:t>на аукционе</w:t>
      </w:r>
      <w:proofErr w:type="gramEnd"/>
      <w:r w:rsidRPr="00A642B4">
        <w:rPr>
          <w:sz w:val="20"/>
          <w:szCs w:val="20"/>
        </w:rPr>
        <w:t xml:space="preserve"> признается лицо, предложившее наиболее высокую цену. </w:t>
      </w:r>
    </w:p>
    <w:p w14:paraId="55CBB08F" w14:textId="77777777"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0241402F" w14:textId="77777777"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Росимущества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14:paraId="1C480393" w14:textId="77777777"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11BDD03C" w14:textId="77777777"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95A70"/>
    <w:rsid w:val="000A0C85"/>
    <w:rsid w:val="000A31D2"/>
    <w:rsid w:val="000A3559"/>
    <w:rsid w:val="000A488B"/>
    <w:rsid w:val="000B2922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A5F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04799"/>
    <w:rsid w:val="0021103C"/>
    <w:rsid w:val="002128B4"/>
    <w:rsid w:val="00217515"/>
    <w:rsid w:val="002243D1"/>
    <w:rsid w:val="0023090C"/>
    <w:rsid w:val="00235B3B"/>
    <w:rsid w:val="00235E04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97542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1704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4422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A7E7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4784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6EC6"/>
    <w:rsid w:val="007176FC"/>
    <w:rsid w:val="0072028D"/>
    <w:rsid w:val="0072029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1F49"/>
    <w:rsid w:val="007F2A98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5C82"/>
    <w:rsid w:val="0085794C"/>
    <w:rsid w:val="00860B07"/>
    <w:rsid w:val="00860F7D"/>
    <w:rsid w:val="0086209C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64DB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2705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1F8E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4A05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1693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5501"/>
    <w:rsid w:val="00D06C0F"/>
    <w:rsid w:val="00D12725"/>
    <w:rsid w:val="00D1474B"/>
    <w:rsid w:val="00D20746"/>
    <w:rsid w:val="00D223C9"/>
    <w:rsid w:val="00D22BD3"/>
    <w:rsid w:val="00D24080"/>
    <w:rsid w:val="00D2455D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822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2263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23C"/>
  <w15:docId w15:val="{F7A40928-8250-4C23-B4AB-F5EDB2B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23E2-BA83-40E5-A2DF-B6FCE6AC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10</cp:revision>
  <cp:lastPrinted>2023-06-27T12:51:00Z</cp:lastPrinted>
  <dcterms:created xsi:type="dcterms:W3CDTF">2023-12-24T14:10:00Z</dcterms:created>
  <dcterms:modified xsi:type="dcterms:W3CDTF">2023-12-28T06:09:00Z</dcterms:modified>
</cp:coreProperties>
</file>