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09" w:rsidRPr="00D17A37" w:rsidRDefault="00D17A37">
      <w:pPr>
        <w:tabs>
          <w:tab w:val="left" w:pos="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Информационное сообщение о проведении открытого аукциона в электронной форме</w:t>
      </w:r>
    </w:p>
    <w:p w:rsidR="00903709" w:rsidRPr="00D17A37" w:rsidRDefault="00D17A37">
      <w:pPr>
        <w:tabs>
          <w:tab w:val="left" w:pos="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по продаже заложенного и арестованного движимого имущества</w:t>
      </w:r>
    </w:p>
    <w:p w:rsidR="00903709" w:rsidRPr="00D17A37" w:rsidRDefault="0090370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3709" w:rsidRPr="00D17A37" w:rsidRDefault="00D17A37">
      <w:pPr>
        <w:tabs>
          <w:tab w:val="left" w:pos="28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Основание проведения торгов – постановления судебных приставов-исполнителей структурных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подразделений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ГУФССП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России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Алтайскому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краю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 передаче арестованного имущества на торги.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Дата начала приема заявок на участие в аукционе - </w:t>
      </w:r>
      <w:r w:rsidR="00670CD2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26.01.2024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с 07 час. 00 мин. по московскому времени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дата окончания – </w:t>
      </w:r>
      <w:r w:rsidR="00670CD2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21.02</w:t>
      </w:r>
      <w:r w:rsidR="003879B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.2024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до 07 час. 00 мин. по московскому времени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670CD2" w:rsidRPr="00DD4E29" w:rsidRDefault="00D17A37" w:rsidP="00670CD2">
      <w:pPr>
        <w:shd w:val="clear" w:color="auto" w:fill="FFFFFF"/>
        <w:tabs>
          <w:tab w:val="left" w:pos="29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Заявки подаются через электронную торговую площадку</w:t>
      </w:r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670CD2" w:rsidRPr="00DD4E29">
        <w:rPr>
          <w:rFonts w:ascii="Times New Roman" w:eastAsia="Times New Roman" w:hAnsi="Times New Roman" w:cs="Times New Roman"/>
          <w:iCs/>
          <w:sz w:val="20"/>
          <w:szCs w:val="20"/>
        </w:rPr>
        <w:t xml:space="preserve">АО «ТЭК-Торг» в соответствии с аукционной документацией, размещенной на сайте </w:t>
      </w:r>
      <w:hyperlink r:id="rId5" w:history="1">
        <w:r w:rsidR="00670CD2" w:rsidRPr="00DD4E29">
          <w:rPr>
            <w:rFonts w:ascii="Times New Roman" w:eastAsia="Times New Roman" w:hAnsi="Times New Roman" w:cs="Times New Roman"/>
            <w:iCs/>
            <w:color w:val="0000FF"/>
            <w:sz w:val="20"/>
            <w:szCs w:val="20"/>
            <w:u w:val="single"/>
          </w:rPr>
          <w:t>www.torgi.gov.ru</w:t>
        </w:r>
      </w:hyperlink>
      <w:r w:rsidR="00670CD2" w:rsidRPr="00DD4E29">
        <w:rPr>
          <w:rFonts w:ascii="Times New Roman" w:eastAsia="Times New Roman" w:hAnsi="Times New Roman" w:cs="Times New Roman"/>
          <w:iCs/>
          <w:sz w:val="20"/>
          <w:szCs w:val="20"/>
        </w:rPr>
        <w:t xml:space="preserve">, на сайте электронной торговой площадки </w:t>
      </w:r>
      <w:hyperlink r:id="rId6" w:history="1">
        <w:r w:rsidR="00670CD2" w:rsidRPr="00DD4E29">
          <w:rPr>
            <w:rFonts w:ascii="Times New Roman" w:eastAsia="Times New Roman" w:hAnsi="Times New Roman" w:cs="Times New Roman"/>
            <w:sz w:val="20"/>
            <w:szCs w:val="20"/>
          </w:rPr>
          <w:t>https://www.tektorg.ru/</w:t>
        </w:r>
      </w:hyperlink>
      <w:r w:rsidR="00670CD2" w:rsidRPr="00DD4E2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Определение участников аукциона 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не позднее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70CD2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22</w:t>
      </w:r>
      <w:r w:rsidR="00670CD2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>.02</w:t>
      </w:r>
      <w:r w:rsidR="003879B6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>.2024</w:t>
      </w:r>
      <w:r w:rsidRPr="00D17A37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11 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час</w:t>
      </w:r>
      <w:r w:rsidRPr="00D17A37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. 00 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мин</w:t>
      </w:r>
      <w:r w:rsidRPr="00D17A37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. 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по</w:t>
      </w:r>
      <w:r w:rsidRPr="00D17A37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московскому</w:t>
      </w:r>
      <w:r w:rsidRPr="00D17A37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времени</w:t>
      </w:r>
      <w:r w:rsidRPr="00D17A37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месту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нахождения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организатора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торгов.</w:t>
      </w:r>
    </w:p>
    <w:p w:rsidR="00903709" w:rsidRPr="00670CD2" w:rsidRDefault="00D17A37" w:rsidP="00670CD2">
      <w:pPr>
        <w:shd w:val="clear" w:color="auto" w:fill="FFFFFF"/>
        <w:tabs>
          <w:tab w:val="left" w:pos="298"/>
        </w:tabs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Дата проведения </w:t>
      </w:r>
      <w:r w:rsidR="00670CD2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26.02</w:t>
      </w:r>
      <w:r w:rsidR="003879B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.2024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в 07 час. 00 мин. по московскому времени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670CD2" w:rsidRPr="00DD4E2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Торги проводятся в форме электронного аукциона на электронной торговой площадке </w:t>
      </w:r>
      <w:r w:rsidR="00670CD2" w:rsidRPr="00DD4E29">
        <w:rPr>
          <w:rFonts w:ascii="Times New Roman" w:eastAsia="Times New Roman" w:hAnsi="Times New Roman" w:cs="Times New Roman"/>
          <w:iCs/>
          <w:sz w:val="20"/>
          <w:szCs w:val="20"/>
        </w:rPr>
        <w:t xml:space="preserve">АО «ТЭК-Торг» </w:t>
      </w:r>
      <w:r w:rsidR="00670CD2" w:rsidRPr="00DD4E2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в секции «Продажа имущества», находящейся в сети интернет по адресу </w:t>
      </w:r>
      <w:hyperlink r:id="rId7" w:history="1">
        <w:r w:rsidR="00670CD2" w:rsidRPr="00DD4E29">
          <w:rPr>
            <w:rFonts w:ascii="Times New Roman" w:eastAsia="Times New Roman" w:hAnsi="Times New Roman" w:cs="Times New Roman"/>
            <w:sz w:val="20"/>
            <w:szCs w:val="20"/>
          </w:rPr>
          <w:t>https://www.tektorg.ru/</w:t>
        </w:r>
      </w:hyperlink>
      <w:r w:rsidR="00670CD2" w:rsidRPr="00DD4E2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D01181" w:rsidRDefault="00BD5A70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ИП Бурков С.В.</w:t>
      </w:r>
      <w:r w:rsidR="00D17A37"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- организатор торгов от имени МТУ </w:t>
      </w:r>
      <w:proofErr w:type="spellStart"/>
      <w:r w:rsidR="00D17A37"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Росимущества</w:t>
      </w:r>
      <w:proofErr w:type="spellEnd"/>
      <w:r w:rsidR="00D17A37"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 Алтайском крае и Республике </w:t>
      </w:r>
      <w:proofErr w:type="gramStart"/>
      <w:r w:rsidR="00D17A37"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Алтай, действующий на основании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Государственного контракта от 01.12.2023</w:t>
      </w:r>
      <w:r w:rsidR="00D17A37"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года </w:t>
      </w:r>
      <w:r w:rsidR="00D17A37" w:rsidRPr="00D17A37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="00D17A37"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7806A9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0117100002623000012</w:t>
      </w:r>
      <w:r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="00D17A37"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проводит</w:t>
      </w:r>
      <w:proofErr w:type="gramEnd"/>
      <w:r w:rsidR="00D17A37"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аукцион по следующим лотам:</w:t>
      </w:r>
    </w:p>
    <w:p w:rsidR="009365C6" w:rsidRDefault="009365C6" w:rsidP="009365C6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6270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</w:t>
      </w:r>
      <w:r w:rsidRPr="00F62707">
        <w:rPr>
          <w:rFonts w:ascii="Times New Roman" w:eastAsia="Segoe UI Symbol" w:hAnsi="Times New Roman" w:cs="Times New Roman"/>
          <w:b/>
          <w:sz w:val="20"/>
          <w:szCs w:val="20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Автомобиль Субару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Импреза</w:t>
      </w:r>
      <w:proofErr w:type="spellEnd"/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2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010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г.в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/н Р085УО22, VIN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JF</w:t>
      </w:r>
      <w:r w:rsidRPr="008A13A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GH</w:t>
      </w:r>
      <w:r w:rsidRPr="008A13A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LS</w:t>
      </w:r>
      <w:r w:rsidRPr="008A13A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BG</w:t>
      </w:r>
      <w:r w:rsidRPr="008A13A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076178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по кузову имеются сколы лакокрасочного покрытия. Начальная цена 640 73</w:t>
      </w:r>
      <w:r w:rsidRPr="008A13A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руб. 00 коп.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Пышкин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А.А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запрет на совершение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регистрационных действий) (2050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повторные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).</w:t>
      </w:r>
    </w:p>
    <w:p w:rsidR="009365C6" w:rsidRDefault="009365C6" w:rsidP="009365C6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6270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</w:t>
      </w:r>
      <w:r w:rsidRPr="00F62707">
        <w:rPr>
          <w:rFonts w:ascii="Times New Roman" w:eastAsia="Segoe UI Symbol" w:hAnsi="Times New Roman" w:cs="Times New Roman"/>
          <w:b/>
          <w:sz w:val="20"/>
          <w:szCs w:val="20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Грузовой автомобиль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Хино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Профия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самосвал, 1995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г.в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/н А549РЕ22, номер шасси (рамы)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FS</w:t>
      </w:r>
      <w:r w:rsidRPr="0013782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FKC</w:t>
      </w:r>
      <w:r w:rsidRPr="0013782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*10321</w:t>
      </w:r>
      <w:r w:rsidR="0001446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 Начальная цена 725 305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руб. 00 коп. (Ермаков А.С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запрет на совершение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регистрационных действий) (2086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повторные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).</w:t>
      </w:r>
    </w:p>
    <w:p w:rsidR="009365C6" w:rsidRDefault="009365C6" w:rsidP="009365C6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3879B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</w:t>
      </w:r>
      <w:r w:rsidRPr="003879B6">
        <w:rPr>
          <w:rFonts w:ascii="Times New Roman" w:eastAsia="Segoe UI Symbol" w:hAnsi="Times New Roman" w:cs="Times New Roman"/>
          <w:b/>
          <w:sz w:val="20"/>
          <w:szCs w:val="20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Автомобиль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CHERY</w:t>
      </w:r>
      <w:r w:rsidRPr="0079006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A</w:t>
      </w:r>
      <w:r w:rsidRPr="0079006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13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2011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г.в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/н Т954ВО55,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VIN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Y</w:t>
      </w:r>
      <w:r w:rsidRPr="0079006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DAF</w:t>
      </w:r>
      <w:r w:rsidRPr="0079006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6854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B</w:t>
      </w:r>
      <w:r w:rsidRPr="0079006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0001327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цвет: серый, имеются повреждения переднего и заднего бамперов. Начальная цена </w:t>
      </w:r>
      <w:r w:rsidR="0001446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165 240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руб. 00 коп.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Руссков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С.А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залог, 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запрет на совершение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регистрационных действий, арест) (2195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повторные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).</w:t>
      </w:r>
    </w:p>
    <w:p w:rsidR="009365C6" w:rsidRDefault="009365C6" w:rsidP="009365C6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9478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</w:t>
      </w:r>
      <w:r w:rsidRPr="00D94789">
        <w:rPr>
          <w:rFonts w:ascii="Times New Roman" w:eastAsia="Segoe UI Symbol" w:hAnsi="Times New Roman" w:cs="Times New Roman"/>
          <w:b/>
          <w:sz w:val="20"/>
          <w:szCs w:val="20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Автомобиль Инфинити Эф Икс 35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2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008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г.в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VIN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JN</w:t>
      </w:r>
      <w:r w:rsidRPr="0013782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TANS</w:t>
      </w:r>
      <w:r w:rsidRPr="00296B7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51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030</w:t>
      </w:r>
      <w:r w:rsidRPr="00296B7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1643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в нерабочем состоянии, ключ зажигания отсутствует. Начальная цена </w:t>
      </w:r>
      <w:r w:rsidRPr="00296B7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</w:t>
      </w:r>
      <w:r w:rsidR="000144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 </w:t>
      </w:r>
      <w:r w:rsidR="0001446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127 440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руб. 00 коп. (Лопатина И.В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запрет на совершение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регистрационных действий) (2272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повторные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).</w:t>
      </w:r>
    </w:p>
    <w:p w:rsidR="00150344" w:rsidRDefault="00095B2F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3879B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</w:t>
      </w:r>
      <w:r w:rsidRPr="003879B6">
        <w:rPr>
          <w:rFonts w:ascii="Times New Roman" w:eastAsia="Segoe UI Symbol" w:hAnsi="Times New Roman" w:cs="Times New Roman"/>
          <w:b/>
          <w:sz w:val="20"/>
          <w:szCs w:val="20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Автомобиль Фольксваген Гольф, 2011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г.в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/н О702ТВ22,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VIN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WVWZZZ</w:t>
      </w:r>
      <w:r w:rsidRPr="00095B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KZCW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166618, цвет: темно-синий</w:t>
      </w:r>
      <w:r w:rsidR="00FD2D8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не исправен ДВС, имеются следы ДТП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 Начальная цена 622 500 руб. 00 коп. (Мкртчян А.Г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запрет на совершение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регистрационных действий) (2474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095B2F" w:rsidRDefault="00095B2F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3879B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</w:t>
      </w:r>
      <w:r w:rsidRPr="003879B6">
        <w:rPr>
          <w:rFonts w:ascii="Times New Roman" w:eastAsia="Segoe UI Symbol" w:hAnsi="Times New Roman" w:cs="Times New Roman"/>
          <w:b/>
          <w:sz w:val="20"/>
          <w:szCs w:val="20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Транспортное средство МАН 19.422 Фокс-С Б 32311, 1993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г.в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/н К613УЕ54,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VIN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WMAF</w:t>
      </w:r>
      <w:r w:rsidRPr="00095B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020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C</w:t>
      </w:r>
      <w:r w:rsidRPr="00095B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11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172571, цвет: зеленый. Начальная цена 832 100 руб. 00 коп. (Смирнов А.В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запрет на совершение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регистрационных действий) (2475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095B2F" w:rsidRDefault="00EC0ECA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3879B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</w:t>
      </w:r>
      <w:r w:rsidRPr="003879B6">
        <w:rPr>
          <w:rFonts w:ascii="Times New Roman" w:eastAsia="Segoe UI Symbol" w:hAnsi="Times New Roman" w:cs="Times New Roman"/>
          <w:b/>
          <w:sz w:val="20"/>
          <w:szCs w:val="20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Автомобиль Мазда 6, 2007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г.в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/н Р625ХУ22,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VIN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JMZGG</w:t>
      </w:r>
      <w:r w:rsidRPr="00EC0EC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148281725414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цвет: серо-золотистый. Начальная цена 648 600 руб. 00 коп. (Горобец С.П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запрет на совершение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регистрационных действий) (2476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EC0ECA" w:rsidRDefault="00EC0ECA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3879B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</w:t>
      </w:r>
      <w:r w:rsidRPr="003879B6">
        <w:rPr>
          <w:rFonts w:ascii="Times New Roman" w:eastAsia="Segoe UI Symbol" w:hAnsi="Times New Roman" w:cs="Times New Roman"/>
          <w:b/>
          <w:sz w:val="20"/>
          <w:szCs w:val="20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Автомобиль Инфинити КХ56, 2005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г.в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/н У933ГО197,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VIN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C0EC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N</w:t>
      </w:r>
      <w:r w:rsidRPr="00EC0EC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AA</w:t>
      </w:r>
      <w:r w:rsidRPr="00EC0EC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08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C</w:t>
      </w:r>
      <w:r w:rsidRPr="00EC0EC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75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N</w:t>
      </w:r>
      <w:r w:rsidRPr="00EC0EC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808715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Начальная цена </w:t>
      </w:r>
      <w:r w:rsidRPr="00EC0EC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 </w:t>
      </w:r>
      <w:r w:rsidRPr="00EC0EC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345 2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00 руб. 00 коп. (Конев В.М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запрет на совершение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регистрационных действий) (2504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EC0ECA" w:rsidRDefault="0056775D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5A33A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</w:t>
      </w:r>
      <w:r w:rsidRPr="005A33A4">
        <w:rPr>
          <w:rFonts w:ascii="Times New Roman" w:eastAsia="Segoe UI Symbol" w:hAnsi="Times New Roman" w:cs="Times New Roman"/>
          <w:b/>
          <w:sz w:val="20"/>
          <w:szCs w:val="20"/>
          <w:u w:val="single"/>
        </w:rPr>
        <w:t>№</w:t>
      </w:r>
      <w:r w:rsidR="00C14BE7" w:rsidRPr="005A33A4">
        <w:rPr>
          <w:rFonts w:ascii="Times New Roman" w:eastAsia="Segoe UI Symbol" w:hAnsi="Times New Roman" w:cs="Times New Roman"/>
          <w:b/>
          <w:sz w:val="20"/>
          <w:szCs w:val="20"/>
          <w:u w:val="single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Автомобиль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Хундай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IX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35, 2013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г.в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/н М536УМ22,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VIN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TMAJT</w:t>
      </w:r>
      <w:r w:rsidRPr="0056775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81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BCDJ</w:t>
      </w:r>
      <w:r w:rsidRPr="0056775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430849</w:t>
      </w:r>
      <w:r w:rsidR="005A33A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цвет: черный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Начальная цена </w:t>
      </w:r>
      <w:r w:rsidRPr="00EC0EC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122 600 руб. 00 коп.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Гугнин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И.Б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запрет на совершение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регистрационных действий) (2511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56775D" w:rsidRPr="00095B2F" w:rsidRDefault="0056775D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903709" w:rsidRPr="00D17A37" w:rsidRDefault="00D17A37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</w:t>
      </w:r>
      <w:r w:rsidR="00BC430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2A20C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Задаток по всем лотам - 1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0% от начальной цены лота.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действующим законодательством Российской Федерации. 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D0118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не позднее 1</w:t>
      </w:r>
      <w:r w:rsidR="00670C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6 февраля</w:t>
      </w:r>
      <w:r w:rsidR="00D0118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2024</w:t>
      </w:r>
      <w:r w:rsidRPr="00D17A37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года</w:t>
      </w:r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color w:val="C0504D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до 15 час. 00 мин.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(время местное) по адресу:</w:t>
      </w:r>
      <w:proofErr w:type="gramEnd"/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Алтайский край, г. Барнаул, ул. Молодежная, д. 68а, 2 этаж, офис 205; тел. 8-923-128-0353, сайт: </w:t>
      </w:r>
      <w:hyperlink r:id="rId8">
        <w:r w:rsidRPr="00BD5A7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http://geotechprojectaltaykray.ru/</w:t>
        </w:r>
      </w:hyperlink>
      <w:r w:rsidRPr="00BD5A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 также на сайтах: </w:t>
      </w:r>
      <w:hyperlink r:id="rId9">
        <w:r w:rsidRPr="00D17A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www.torgi.gov.ru</w:t>
        </w:r>
      </w:hyperlink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раздел «Реализация имущества должников», </w:t>
      </w:r>
      <w:hyperlink r:id="rId10" w:history="1">
        <w:r w:rsidR="00670CD2" w:rsidRPr="00DD4E29">
          <w:rPr>
            <w:rFonts w:ascii="Times New Roman" w:eastAsia="Times New Roman" w:hAnsi="Times New Roman" w:cs="Times New Roman"/>
            <w:sz w:val="20"/>
            <w:szCs w:val="20"/>
          </w:rPr>
          <w:t>https://www.tektorg.ru/</w:t>
        </w:r>
      </w:hyperlink>
      <w:r w:rsidRPr="00670CD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  <w:r w:rsidRPr="00D17A37"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</w:rPr>
        <w:t xml:space="preserve"> 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670CD2" w:rsidRPr="00DD4E29" w:rsidRDefault="00670CD2" w:rsidP="00670CD2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Подача заявки осуществляется через электронную торговую площадку в соответствии с регламентами электронной торговой площадки </w:t>
      </w:r>
      <w:r w:rsidRPr="00DD4E29">
        <w:rPr>
          <w:rFonts w:ascii="Times New Roman" w:hAnsi="Times New Roman" w:cs="Times New Roman"/>
          <w:iCs/>
          <w:sz w:val="20"/>
          <w:szCs w:val="20"/>
        </w:rPr>
        <w:t>АО «ТЭК-Торг»</w:t>
      </w:r>
      <w:r w:rsidRPr="00DD4E29">
        <w:rPr>
          <w:rFonts w:ascii="Times New Roman" w:hAnsi="Times New Roman" w:cs="Times New Roman"/>
          <w:color w:val="000000"/>
          <w:sz w:val="20"/>
          <w:szCs w:val="20"/>
        </w:rPr>
        <w:t xml:space="preserve">, размещенными на сайте </w:t>
      </w:r>
      <w:hyperlink r:id="rId11" w:history="1">
        <w:r w:rsidRPr="00DD4E29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https://www.tektorg.ru/</w:t>
        </w:r>
      </w:hyperlink>
      <w:r w:rsidRPr="00DD4E29">
        <w:rPr>
          <w:rFonts w:ascii="Times New Roman" w:hAnsi="Times New Roman" w:cs="Times New Roman"/>
          <w:color w:val="000000"/>
          <w:sz w:val="20"/>
          <w:szCs w:val="20"/>
        </w:rPr>
        <w:t xml:space="preserve">, и иными нормативными документами электронной торговой площадки. </w:t>
      </w:r>
    </w:p>
    <w:p w:rsidR="00670CD2" w:rsidRPr="00DD4E29" w:rsidRDefault="00670CD2" w:rsidP="00670CD2">
      <w:pPr>
        <w:shd w:val="clear" w:color="auto" w:fill="FFFFFF"/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вознаграждении оператора электронной торговой площадки размещена в сети Интернет по адресу </w:t>
      </w:r>
      <w:hyperlink r:id="rId12" w:history="1">
        <w:r w:rsidRPr="00DD4E29">
          <w:rPr>
            <w:rFonts w:ascii="Times New Roman" w:eastAsia="Times New Roman" w:hAnsi="Times New Roman" w:cs="Times New Roman"/>
            <w:sz w:val="20"/>
            <w:szCs w:val="20"/>
          </w:rPr>
          <w:t>https://www.tektorg.ru/sale/tariff</w:t>
        </w:r>
      </w:hyperlink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 в секции «Продажа имущества», в разделе «Тарифы».</w:t>
      </w:r>
    </w:p>
    <w:p w:rsidR="00670CD2" w:rsidRPr="00DD4E29" w:rsidRDefault="00670CD2" w:rsidP="00670CD2">
      <w:pPr>
        <w:shd w:val="clear" w:color="auto" w:fill="FFFFFF"/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Задаток должен быть внесен в размере, указанном в извещении, по реквизитам электронной торговой площадки АО «ТЭК-Торг». </w:t>
      </w:r>
      <w:proofErr w:type="gramStart"/>
      <w:r w:rsidRPr="00DD4E29">
        <w:rPr>
          <w:rFonts w:ascii="Times New Roman" w:eastAsia="Times New Roman" w:hAnsi="Times New Roman" w:cs="Times New Roman"/>
          <w:sz w:val="20"/>
          <w:szCs w:val="20"/>
        </w:rPr>
        <w:t>Задаток вносится одним платежом в соответствии с регламентом ЭТП АО «ТЭК-Торг», размещенном на сайте https://www.tektorg.ru/, путем перечисления денежных средств с субсчета Участника торгов на субсчет Организатора торгов, открытых на ЭТП АО «ТЭК-Торг» https://www.tektorg.ru/. Задаток должен быть зачислен не позднее дня окончания приема заявок и считается поступившим с момента поступления денежных средств на субсчет Организатора</w:t>
      </w:r>
      <w:proofErr w:type="gramEnd"/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 торгов. </w:t>
      </w:r>
    </w:p>
    <w:p w:rsidR="00670CD2" w:rsidRPr="00DD4E29" w:rsidRDefault="00670CD2" w:rsidP="00670CD2">
      <w:pPr>
        <w:shd w:val="clear" w:color="auto" w:fill="FFFFFF"/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Реквизиты для пополнения счета: </w:t>
      </w:r>
      <w:proofErr w:type="gramStart"/>
      <w:r w:rsidRPr="00DD4E29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/с 40702810200000006837 в Банк «ВБРР» (АО) г. Москва, к/с 30101810900000000880, БИК 044525880, получатель: Акционерное общество «ТЭК-Торг», ИНН/КПП 7704824695/770401001, назначение платежа: «Пополнение лицевого счета № (номер счета участника)». </w:t>
      </w:r>
    </w:p>
    <w:p w:rsidR="00670CD2" w:rsidRPr="00DD4E29" w:rsidRDefault="00670CD2" w:rsidP="00670CD2">
      <w:pPr>
        <w:shd w:val="clear" w:color="auto" w:fill="FFFFFF"/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ВНИМАНИЕ! Платежи от третьих лиц не принимаются. 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Денежные средства, внесенные в качестве задатка на участие в аукционе победителем торгов, засчитываются в качестве оплаты покупной цены имущества. При не 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возвращается.</w:t>
      </w:r>
    </w:p>
    <w:p w:rsidR="00670CD2" w:rsidRPr="00DD4E29" w:rsidRDefault="00670CD2" w:rsidP="00670CD2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 xml:space="preserve">Возврат задатка осуществляется электронной торговой площадкой АО «ТЭК-Торг», в соответствии с ее регламентами, размещенными на сайте </w:t>
      </w:r>
      <w:hyperlink r:id="rId13" w:history="1">
        <w:r w:rsidRPr="00DD4E29">
          <w:rPr>
            <w:rStyle w:val="a3"/>
            <w:rFonts w:ascii="Times New Roman" w:eastAsia="Times New Roman" w:hAnsi="Times New Roman" w:cs="Times New Roman"/>
            <w:sz w:val="20"/>
            <w:szCs w:val="20"/>
            <w:shd w:val="clear" w:color="auto" w:fill="FFFFFF"/>
          </w:rPr>
          <w:t>https://www.tektorg.ru/</w:t>
        </w:r>
      </w:hyperlink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, и иными нормативными документами электронной торговой площадки.</w:t>
      </w:r>
    </w:p>
    <w:p w:rsidR="00903709" w:rsidRPr="00D17A37" w:rsidRDefault="00D17A37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           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4">
        <w:r w:rsidRPr="00D17A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www.torgi.gov.ru</w:t>
        </w:r>
      </w:hyperlink>
      <w:r w:rsidRPr="00D17A3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и </w:t>
      </w:r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на электронной торговой площадке </w:t>
      </w:r>
      <w:r w:rsidR="00670CD2"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АО «ТЭК-Торг»</w:t>
      </w:r>
      <w:r w:rsidR="00670CD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hyperlink r:id="rId15" w:history="1">
        <w:r w:rsidR="00670CD2" w:rsidRPr="00DD4E29">
          <w:rPr>
            <w:rStyle w:val="a3"/>
            <w:rFonts w:ascii="Times New Roman" w:eastAsia="Times New Roman" w:hAnsi="Times New Roman" w:cs="Times New Roman"/>
            <w:sz w:val="20"/>
            <w:szCs w:val="20"/>
            <w:shd w:val="clear" w:color="auto" w:fill="FFFFFF"/>
          </w:rPr>
          <w:t>https://www.tektorg.ru/</w:t>
        </w:r>
      </w:hyperlink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03709" w:rsidRPr="00D17A37" w:rsidRDefault="00D17A37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:rsidR="00903709" w:rsidRPr="00D17A37" w:rsidRDefault="00D17A37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D17A37">
        <w:rPr>
          <w:rFonts w:ascii="Times New Roman" w:eastAsia="Times New Roman" w:hAnsi="Times New Roman" w:cs="Times New Roman"/>
          <w:sz w:val="20"/>
          <w:szCs w:val="20"/>
        </w:rPr>
        <w:t>объекта+шаг</w:t>
      </w:r>
      <w:proofErr w:type="spellEnd"/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 аукциона, </w:t>
      </w:r>
      <w:proofErr w:type="gramStart"/>
      <w:r w:rsidRPr="00D17A37">
        <w:rPr>
          <w:rFonts w:ascii="Times New Roman" w:eastAsia="Times New Roman" w:hAnsi="Times New Roman" w:cs="Times New Roman"/>
          <w:sz w:val="20"/>
          <w:szCs w:val="20"/>
        </w:rPr>
        <w:t>которая</w:t>
      </w:r>
      <w:proofErr w:type="gramEnd"/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</w:t>
      </w:r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903709" w:rsidRPr="00D17A37" w:rsidRDefault="00D17A37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задатка, на счет МТУ </w:t>
      </w:r>
      <w:proofErr w:type="spellStart"/>
      <w:r w:rsidRPr="00D17A37">
        <w:rPr>
          <w:rFonts w:ascii="Times New Roman" w:eastAsia="Times New Roman" w:hAnsi="Times New Roman" w:cs="Times New Roman"/>
          <w:sz w:val="20"/>
          <w:szCs w:val="20"/>
        </w:rPr>
        <w:t>Росимущества</w:t>
      </w:r>
      <w:proofErr w:type="spellEnd"/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 в Алтайском крае и Республике Алтай. </w:t>
      </w:r>
    </w:p>
    <w:p w:rsidR="00903709" w:rsidRPr="00D17A37" w:rsidRDefault="00D17A37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В отношении  реализованного заложенного и арестованного движимого имущества не допускается заключение договора купли-продажи по результатам торгов ранее, чем через десять дней со дня подписания протокола о результатах торгов, на основании которого осуществляется заключение договора купли-продажи в электронной форме. </w:t>
      </w:r>
    </w:p>
    <w:p w:rsidR="00903709" w:rsidRPr="00D17A37" w:rsidRDefault="00D17A37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 </w:t>
      </w:r>
    </w:p>
    <w:sectPr w:rsidR="00903709" w:rsidRPr="00D17A37" w:rsidSect="00D17A37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3709"/>
    <w:rsid w:val="0001446C"/>
    <w:rsid w:val="00095B2F"/>
    <w:rsid w:val="00137824"/>
    <w:rsid w:val="00150344"/>
    <w:rsid w:val="00296B7B"/>
    <w:rsid w:val="002A20CD"/>
    <w:rsid w:val="00385D3D"/>
    <w:rsid w:val="003879B6"/>
    <w:rsid w:val="003C2FD5"/>
    <w:rsid w:val="003F76B0"/>
    <w:rsid w:val="0056775D"/>
    <w:rsid w:val="005811F4"/>
    <w:rsid w:val="005A33A4"/>
    <w:rsid w:val="00670CD2"/>
    <w:rsid w:val="00790066"/>
    <w:rsid w:val="00850CFB"/>
    <w:rsid w:val="008619E4"/>
    <w:rsid w:val="008A13A3"/>
    <w:rsid w:val="008C7510"/>
    <w:rsid w:val="00903709"/>
    <w:rsid w:val="009365C6"/>
    <w:rsid w:val="00AA1821"/>
    <w:rsid w:val="00B10489"/>
    <w:rsid w:val="00B119F1"/>
    <w:rsid w:val="00BC430C"/>
    <w:rsid w:val="00BD5A70"/>
    <w:rsid w:val="00C14BE7"/>
    <w:rsid w:val="00C17BCC"/>
    <w:rsid w:val="00C32D44"/>
    <w:rsid w:val="00C44C38"/>
    <w:rsid w:val="00D01181"/>
    <w:rsid w:val="00D17A37"/>
    <w:rsid w:val="00D94789"/>
    <w:rsid w:val="00E52310"/>
    <w:rsid w:val="00E66C0D"/>
    <w:rsid w:val="00EC0ECA"/>
    <w:rsid w:val="00F85446"/>
    <w:rsid w:val="00FD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0C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techprojectaltaykray.ru/" TargetMode="External"/><Relationship Id="rId13" Type="http://schemas.openxmlformats.org/officeDocument/2006/relationships/hyperlink" Target="https://www.tektor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ktorg.ru/" TargetMode="External"/><Relationship Id="rId12" Type="http://schemas.openxmlformats.org/officeDocument/2006/relationships/hyperlink" Target="https://www.tektorg.ru/sale/tarif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tektorg.ru/" TargetMode="External"/><Relationship Id="rId11" Type="http://schemas.openxmlformats.org/officeDocument/2006/relationships/hyperlink" Target="https://www.tektorg.ru/" TargetMode="External"/><Relationship Id="rId5" Type="http://schemas.openxmlformats.org/officeDocument/2006/relationships/hyperlink" Target="http://www.torgi.gov.ru" TargetMode="External"/><Relationship Id="rId15" Type="http://schemas.openxmlformats.org/officeDocument/2006/relationships/hyperlink" Target="https://www.tektorg.ru/" TargetMode="External"/><Relationship Id="rId10" Type="http://schemas.openxmlformats.org/officeDocument/2006/relationships/hyperlink" Target="https://www.tek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29</cp:revision>
  <dcterms:created xsi:type="dcterms:W3CDTF">2023-10-23T08:20:00Z</dcterms:created>
  <dcterms:modified xsi:type="dcterms:W3CDTF">2024-01-24T09:55:00Z</dcterms:modified>
</cp:coreProperties>
</file>