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A" w:rsidRPr="00DD4E29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4607BA" w:rsidRPr="00DD4E29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арестованного (не залог) недвижимого имущества</w:t>
      </w:r>
    </w:p>
    <w:p w:rsidR="004607BA" w:rsidRPr="00DD4E29" w:rsidRDefault="004607B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07BA" w:rsidRPr="00DD4E29" w:rsidRDefault="00F96C8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0D449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09.02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0D449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06</w:t>
      </w:r>
      <w:r w:rsidR="005A728D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0D449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03</w:t>
      </w:r>
      <w:r w:rsidR="00EB0512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669AE" w:rsidRPr="00DD4E29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в соответствии с аукционной документацией, размещенной на сайте </w:t>
      </w:r>
      <w:hyperlink r:id="rId6" w:history="1">
        <w:r w:rsidR="000669AE" w:rsidRPr="00DD4E2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</w:rPr>
          <w:t>www.torgi.gov.ru</w:t>
        </w:r>
      </w:hyperlink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0669AE" w:rsidRPr="00DD4E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07BA" w:rsidRPr="00DD4E29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D449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07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</w:t>
      </w:r>
      <w:r w:rsidR="00EB0512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0</w:t>
      </w:r>
      <w:r w:rsidR="000D449A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3</w:t>
      </w:r>
      <w:r w:rsidR="00EB0512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4607BA" w:rsidRPr="00DD4E29" w:rsidRDefault="00F96C80" w:rsidP="000669AE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0D449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11</w:t>
      </w:r>
      <w:r w:rsidR="005A728D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0D449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03</w:t>
      </w:r>
      <w:r w:rsidR="00EB0512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0669AE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</w:t>
      </w:r>
      <w:r w:rsidR="000669AE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в секции «Продажа имущества», находящейся в сети интернет по адресу </w:t>
      </w:r>
      <w:hyperlink r:id="rId8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0669AE" w:rsidRPr="00DD4E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607BA" w:rsidRDefault="00EB051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Государственного контракта от </w:t>
      </w:r>
      <w:r w:rsidR="007806A9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01.12.2023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F96C80" w:rsidRPr="00DD4E2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6A9" w:rsidRPr="00DD4E2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0117100002623000012 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08206C" w:rsidRDefault="0008206C" w:rsidP="0008206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1/7 доля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жилое помещение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22:66:010201:588, общая площадь 88,5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7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Заринск, ул. Металлургов, д. 6, кв. 28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Зарегистрированных лиц – 3 чел.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615 900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Белашков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А.А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(2547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8206C" w:rsidRPr="0008206C" w:rsidRDefault="0008206C" w:rsidP="00DE595B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1/5 доля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жилое здание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22:13:160001:483, общая площадь 65,7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количество этажей – 1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Заринский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Сосновка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ул. Гайдара, д. 15А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Зарегистрированных лиц – 3 чел.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авлена. Начальная цена 99 000 руб. 00 коп. (Малюгин С.Н., Малюгин Н.Н., </w:t>
      </w:r>
      <w:r w:rsidR="00BC6E9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Малюгин В.Н., Малюгина Е.П., Малюгин Н.С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</w:t>
      </w:r>
      <w:r w:rsidR="00BC6E9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ы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 w:rsidR="00BC6E9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(112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D1C57" w:rsidRDefault="0050173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39032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390322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39032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здание (здание пристроенного продовольственного магазина)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1970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22:69:030124:92, площадь 60,3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количество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этаж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ей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- 1,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здание (здание гаража)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1963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22:69:030124:163, площадь 859,4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количество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этаж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ей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–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право аренды зем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ельного участка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назначение – зе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мли населенных пунктов под проезд общего пользования, под здание капитального гаража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кадастровый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22:69:030124:389, площадь 3202+/-19,81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адрес: А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лтайский край, г. Новоалтайск,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Майская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д. 106. Начальная цена 14 532 400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Болотов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 на совершение регистрационных дейс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твий, аренда земельного участка) (99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50173A" w:rsidRPr="00DD4E29" w:rsidRDefault="0050173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4607BA" w:rsidRPr="00DD4E29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5C41AA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Задаток </w:t>
      </w:r>
      <w:r w:rsidR="005B68B8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 всем лотам - </w:t>
      </w:r>
      <w:r w:rsidR="001D75C1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4607BA" w:rsidRPr="00DD4E29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Шаг аукциона составляет 1% от начальной стоимости и остается неизменным на протяжении всего времени проведения аукциона.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D44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01 марта</w:t>
      </w:r>
      <w:r w:rsidR="000F65F1"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 15 час. 00 мин. (время местное) по адресу: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</w:t>
      </w:r>
      <w:r w:rsidR="007806A9" w:rsidRPr="00DD4E29">
        <w:rPr>
          <w:rFonts w:ascii="Times New Roman" w:hAnsi="Times New Roman" w:cs="Times New Roman"/>
          <w:sz w:val="20"/>
          <w:szCs w:val="20"/>
        </w:rPr>
        <w:t>8 995-568-0353</w:t>
      </w:r>
      <w:r w:rsidR="001D63B5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сайт: </w:t>
      </w:r>
      <w:hyperlink r:id="rId9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10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1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DD4E29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669AE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</w:t>
      </w:r>
      <w:r w:rsidR="000669AE" w:rsidRPr="00DD4E29">
        <w:rPr>
          <w:rFonts w:ascii="Times New Roman" w:hAnsi="Times New Roman" w:cs="Times New Roman"/>
          <w:iCs/>
          <w:sz w:val="20"/>
          <w:szCs w:val="20"/>
        </w:rPr>
        <w:t>АО «ТЭК-Торг»</w:t>
      </w:r>
      <w:r w:rsidR="000669AE"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2" w:history="1">
        <w:r w:rsidR="000669AE" w:rsidRPr="00DD4E2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https://www.tektorg.ru/</w:t>
        </w:r>
      </w:hyperlink>
      <w:r w:rsidR="000669AE"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документами электронной торговой площадки. 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3" w:history="1">
        <w:r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https://www.tektorg.ru/sale/tariff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секции «Продажа имущества», в разделе «Тарифы».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Задаток должен быть внесен в размере, указанном в извещении, по реквизитам электронной торговой площадки АО «ТЭК-Торг».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Задаток вносится одним платежом в соответствии с регламентом ЭТП АО «ТЭК-Торг», размещенном на сайте https://www.tektorg.ru/, путем перечисления денежных средств с субсчета Участника торгов на субсчет Организатора торгов, открытых на ЭТП АО «ТЭК-Торг» https://www.tektorg.ru/.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торгов. 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пополнения счета: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</w:t>
      </w:r>
    </w:p>
    <w:p w:rsidR="004607BA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ВНИМАНИЕ! Платежи от третьих лиц не принимаются.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Возврат задатка осуществляется электр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онной торговой площадкой АО «ТЭК-Торг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», в соответствии с ее регламентами, размещенными на сайте </w:t>
      </w:r>
      <w:hyperlink r:id="rId14" w:history="1">
        <w:r w:rsidR="000669AE"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DD4E29">
        <w:rPr>
          <w:rFonts w:ascii="Times New Roman" w:eastAsia="Times New Roman" w:hAnsi="Times New Roman" w:cs="Times New Roman"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и).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lastRenderedPageBreak/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5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АО «ТЭК-Торг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https://www.tektorg.ru/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арестованного недвижимого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 </w:t>
      </w:r>
    </w:p>
    <w:sectPr w:rsidR="004607BA" w:rsidRPr="00DD4E29" w:rsidSect="00F96C8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A"/>
    <w:rsid w:val="00065D1F"/>
    <w:rsid w:val="000669AE"/>
    <w:rsid w:val="0008206C"/>
    <w:rsid w:val="000D449A"/>
    <w:rsid w:val="000E112A"/>
    <w:rsid w:val="000F65F1"/>
    <w:rsid w:val="00105F49"/>
    <w:rsid w:val="001420E9"/>
    <w:rsid w:val="00166470"/>
    <w:rsid w:val="00186E36"/>
    <w:rsid w:val="001D63B5"/>
    <w:rsid w:val="001D75C1"/>
    <w:rsid w:val="00210380"/>
    <w:rsid w:val="00232E9C"/>
    <w:rsid w:val="002C018C"/>
    <w:rsid w:val="002E2D11"/>
    <w:rsid w:val="00305864"/>
    <w:rsid w:val="00320201"/>
    <w:rsid w:val="003665EB"/>
    <w:rsid w:val="00376597"/>
    <w:rsid w:val="00380FDB"/>
    <w:rsid w:val="00390322"/>
    <w:rsid w:val="00392903"/>
    <w:rsid w:val="003A4BF0"/>
    <w:rsid w:val="003A6B16"/>
    <w:rsid w:val="00427B00"/>
    <w:rsid w:val="004607BA"/>
    <w:rsid w:val="00461CBF"/>
    <w:rsid w:val="00492631"/>
    <w:rsid w:val="004B002A"/>
    <w:rsid w:val="004C1116"/>
    <w:rsid w:val="004D1C57"/>
    <w:rsid w:val="004E29E9"/>
    <w:rsid w:val="0050173A"/>
    <w:rsid w:val="005740AA"/>
    <w:rsid w:val="005A2585"/>
    <w:rsid w:val="005A728D"/>
    <w:rsid w:val="005B68B8"/>
    <w:rsid w:val="005C41AA"/>
    <w:rsid w:val="005D5F31"/>
    <w:rsid w:val="005E2371"/>
    <w:rsid w:val="005F013B"/>
    <w:rsid w:val="005F4F0B"/>
    <w:rsid w:val="006006FB"/>
    <w:rsid w:val="0067599B"/>
    <w:rsid w:val="006779D4"/>
    <w:rsid w:val="006A5F86"/>
    <w:rsid w:val="006B1488"/>
    <w:rsid w:val="007806A9"/>
    <w:rsid w:val="0079329E"/>
    <w:rsid w:val="0079609C"/>
    <w:rsid w:val="00885CA7"/>
    <w:rsid w:val="00886396"/>
    <w:rsid w:val="008B34C6"/>
    <w:rsid w:val="008B667E"/>
    <w:rsid w:val="008E3989"/>
    <w:rsid w:val="00910207"/>
    <w:rsid w:val="0092329D"/>
    <w:rsid w:val="00927BD1"/>
    <w:rsid w:val="00931FDB"/>
    <w:rsid w:val="009344E5"/>
    <w:rsid w:val="009372DF"/>
    <w:rsid w:val="00985182"/>
    <w:rsid w:val="00986045"/>
    <w:rsid w:val="009D2813"/>
    <w:rsid w:val="00A37AAF"/>
    <w:rsid w:val="00AE1220"/>
    <w:rsid w:val="00B2020E"/>
    <w:rsid w:val="00B41FAC"/>
    <w:rsid w:val="00B57416"/>
    <w:rsid w:val="00B73A3B"/>
    <w:rsid w:val="00BA3640"/>
    <w:rsid w:val="00BB59D5"/>
    <w:rsid w:val="00BC6E91"/>
    <w:rsid w:val="00BD01AE"/>
    <w:rsid w:val="00C022AB"/>
    <w:rsid w:val="00C15B9C"/>
    <w:rsid w:val="00C704F6"/>
    <w:rsid w:val="00C72847"/>
    <w:rsid w:val="00CE55A7"/>
    <w:rsid w:val="00D15CF8"/>
    <w:rsid w:val="00D32DCA"/>
    <w:rsid w:val="00D57245"/>
    <w:rsid w:val="00D92ACA"/>
    <w:rsid w:val="00D9307B"/>
    <w:rsid w:val="00DD4E29"/>
    <w:rsid w:val="00DE595B"/>
    <w:rsid w:val="00E05F73"/>
    <w:rsid w:val="00E46E38"/>
    <w:rsid w:val="00EB0512"/>
    <w:rsid w:val="00ED2A49"/>
    <w:rsid w:val="00F12492"/>
    <w:rsid w:val="00F135BA"/>
    <w:rsid w:val="00F96C80"/>
    <w:rsid w:val="00FA5DCE"/>
    <w:rsid w:val="00FC7047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sale/tari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DBD0-7DD5-4CBC-8EA2-F2AF5E67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75</cp:revision>
  <dcterms:created xsi:type="dcterms:W3CDTF">2023-10-23T08:19:00Z</dcterms:created>
  <dcterms:modified xsi:type="dcterms:W3CDTF">2024-02-08T08:40:00Z</dcterms:modified>
</cp:coreProperties>
</file>