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C57FA" w14:textId="77777777" w:rsidR="004E5E3C" w:rsidRDefault="004E5E3C" w:rsidP="004E5E3C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02.05.2024</w:t>
      </w:r>
    </w:p>
    <w:p w14:paraId="3E17F82C" w14:textId="77777777" w:rsidR="004E5E3C" w:rsidRDefault="004E5E3C" w:rsidP="004E5E3C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 проведении </w:t>
      </w:r>
      <w:r>
        <w:rPr>
          <w:b/>
          <w:bCs/>
          <w:sz w:val="20"/>
          <w:szCs w:val="20"/>
        </w:rPr>
        <w:t>открытого аукциона в электронной форме</w:t>
      </w:r>
    </w:p>
    <w:p w14:paraId="38988E78" w14:textId="77777777" w:rsidR="004E5E3C" w:rsidRDefault="004E5E3C" w:rsidP="004E5E3C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продаже арестованного имущества</w:t>
      </w:r>
    </w:p>
    <w:p w14:paraId="4F9E6D4E" w14:textId="77777777" w:rsidR="004E5E3C" w:rsidRDefault="004E5E3C" w:rsidP="004E5E3C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0BD42FC4" w14:textId="77777777" w:rsidR="004E5E3C" w:rsidRDefault="004E5E3C" w:rsidP="004E5E3C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6639314A" w14:textId="77777777" w:rsidR="004E5E3C" w:rsidRDefault="004E5E3C" w:rsidP="004E5E3C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>
        <w:rPr>
          <w:b/>
          <w:bCs/>
          <w:iCs/>
          <w:sz w:val="20"/>
          <w:szCs w:val="20"/>
        </w:rPr>
        <w:t>03.05.2024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>
        <w:rPr>
          <w:b/>
          <w:iCs/>
          <w:sz w:val="20"/>
          <w:szCs w:val="20"/>
        </w:rPr>
        <w:t>29.05.2024 до 07 час. 00 мин. по московскому времени</w:t>
      </w:r>
      <w:r>
        <w:rPr>
          <w:iCs/>
          <w:sz w:val="20"/>
          <w:szCs w:val="20"/>
        </w:rPr>
        <w:t>.</w:t>
      </w:r>
    </w:p>
    <w:p w14:paraId="3B24E1D6" w14:textId="6A4B1DD5" w:rsidR="004E5E3C" w:rsidRDefault="004E5E3C" w:rsidP="004E5E3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26DE6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726DE6" w:rsidRPr="00726DE6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23000050830000000057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6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</w:t>
      </w:r>
      <w:r w:rsidR="00726DE6" w:rsidRPr="00726DE6">
        <w:rPr>
          <w:sz w:val="20"/>
          <w:szCs w:val="20"/>
          <w:highlight w:val="cyan"/>
        </w:rPr>
        <w:t>23000050830000000057</w:t>
      </w:r>
    </w:p>
    <w:p w14:paraId="10F8B58C" w14:textId="77777777" w:rsidR="004E5E3C" w:rsidRDefault="004E5E3C" w:rsidP="004E5E3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30</w:t>
      </w:r>
      <w:r>
        <w:rPr>
          <w:b/>
          <w:sz w:val="20"/>
          <w:szCs w:val="20"/>
        </w:rPr>
        <w:t xml:space="preserve">.05.2024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3059776E" w14:textId="77777777" w:rsidR="004E5E3C" w:rsidRDefault="004E5E3C" w:rsidP="004E5E3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03.06</w:t>
      </w:r>
      <w:r>
        <w:rPr>
          <w:b/>
          <w:bCs/>
          <w:iCs/>
          <w:sz w:val="20"/>
          <w:szCs w:val="20"/>
        </w:rPr>
        <w:t>.2024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  <w:bookmarkEnd w:id="0"/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7777777" w:rsidR="00EE7194" w:rsidRPr="00776948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7324A5E4" w14:textId="6E45DD8A" w:rsidR="00C52762" w:rsidRDefault="00C52762" w:rsidP="00C52762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97415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Pr="00525413">
        <w:rPr>
          <w:sz w:val="20"/>
          <w:szCs w:val="20"/>
        </w:rPr>
        <w:t>Автомобиль Лада Приора 217230, имеются вмятины на правой стороне</w:t>
      </w:r>
      <w:r>
        <w:rPr>
          <w:sz w:val="20"/>
          <w:szCs w:val="20"/>
        </w:rPr>
        <w:t>,</w:t>
      </w:r>
      <w:r w:rsidRPr="00525413">
        <w:rPr>
          <w:sz w:val="20"/>
          <w:szCs w:val="20"/>
        </w:rPr>
        <w:t xml:space="preserve"> 2012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</w:t>
      </w:r>
      <w:r w:rsidRPr="0052541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гос. рег. знак </w:t>
      </w:r>
      <w:r w:rsidRPr="00525413">
        <w:rPr>
          <w:sz w:val="20"/>
          <w:szCs w:val="20"/>
        </w:rPr>
        <w:t>В852МХ122, VIN ХТА217230С0221401</w:t>
      </w:r>
      <w:r>
        <w:rPr>
          <w:sz w:val="20"/>
          <w:szCs w:val="20"/>
        </w:rPr>
        <w:t xml:space="preserve">, цвет сине зеленый. Начальная цена </w:t>
      </w:r>
      <w:r w:rsidRPr="00525413">
        <w:rPr>
          <w:sz w:val="20"/>
          <w:szCs w:val="20"/>
        </w:rPr>
        <w:t>174 873,47</w:t>
      </w:r>
      <w:r>
        <w:rPr>
          <w:sz w:val="20"/>
          <w:szCs w:val="20"/>
        </w:rPr>
        <w:t xml:space="preserve"> руб. (</w:t>
      </w:r>
      <w:r w:rsidRPr="00525413">
        <w:rPr>
          <w:sz w:val="20"/>
          <w:szCs w:val="20"/>
        </w:rPr>
        <w:t>Назаркин Д.В.</w:t>
      </w:r>
      <w:r>
        <w:rPr>
          <w:sz w:val="20"/>
          <w:szCs w:val="20"/>
        </w:rPr>
        <w:t>,</w:t>
      </w:r>
      <w:r w:rsidRPr="00525413">
        <w:rPr>
          <w:sz w:val="20"/>
          <w:szCs w:val="20"/>
        </w:rPr>
        <w:t xml:space="preserve"> залог</w:t>
      </w:r>
      <w:r>
        <w:rPr>
          <w:sz w:val="20"/>
          <w:szCs w:val="20"/>
        </w:rPr>
        <w:t>) (581)</w:t>
      </w:r>
    </w:p>
    <w:p w14:paraId="4A3A1C86" w14:textId="1070FF53" w:rsidR="00E47FC8" w:rsidRDefault="000E26B8" w:rsidP="000610A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A1B48">
        <w:rPr>
          <w:b/>
          <w:sz w:val="20"/>
          <w:szCs w:val="20"/>
          <w:u w:val="single"/>
        </w:rPr>
        <w:t>Лот№</w:t>
      </w:r>
      <w:r w:rsidR="007E71CD">
        <w:rPr>
          <w:b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="000610AE" w:rsidRPr="000610AE">
        <w:rPr>
          <w:sz w:val="20"/>
          <w:szCs w:val="20"/>
        </w:rPr>
        <w:t xml:space="preserve">Автомобиль Хонда </w:t>
      </w:r>
      <w:proofErr w:type="spellStart"/>
      <w:r w:rsidR="000610AE" w:rsidRPr="000610AE">
        <w:rPr>
          <w:sz w:val="20"/>
          <w:szCs w:val="20"/>
        </w:rPr>
        <w:t>Цивик</w:t>
      </w:r>
      <w:proofErr w:type="spellEnd"/>
      <w:r w:rsidR="000610AE">
        <w:rPr>
          <w:sz w:val="20"/>
          <w:szCs w:val="20"/>
        </w:rPr>
        <w:t>,</w:t>
      </w:r>
      <w:r w:rsidR="000610AE" w:rsidRPr="000610AE">
        <w:rPr>
          <w:sz w:val="20"/>
          <w:szCs w:val="20"/>
        </w:rPr>
        <w:t xml:space="preserve"> 2007</w:t>
      </w:r>
      <w:r w:rsidR="000610AE">
        <w:rPr>
          <w:sz w:val="20"/>
          <w:szCs w:val="20"/>
        </w:rPr>
        <w:t xml:space="preserve"> </w:t>
      </w:r>
      <w:proofErr w:type="spellStart"/>
      <w:r w:rsidR="000610AE">
        <w:rPr>
          <w:sz w:val="20"/>
          <w:szCs w:val="20"/>
        </w:rPr>
        <w:t>г.в</w:t>
      </w:r>
      <w:proofErr w:type="spellEnd"/>
      <w:r w:rsidR="000610AE">
        <w:rPr>
          <w:sz w:val="20"/>
          <w:szCs w:val="20"/>
        </w:rPr>
        <w:t>., гос. рег. знак</w:t>
      </w:r>
      <w:r w:rsidR="000610AE" w:rsidRPr="000610AE">
        <w:rPr>
          <w:sz w:val="20"/>
          <w:szCs w:val="20"/>
        </w:rPr>
        <w:t xml:space="preserve"> К525ВТ122</w:t>
      </w:r>
      <w:r w:rsidR="000610AE">
        <w:rPr>
          <w:sz w:val="20"/>
          <w:szCs w:val="20"/>
        </w:rPr>
        <w:t>,</w:t>
      </w:r>
      <w:r w:rsidR="000610AE" w:rsidRPr="000610AE">
        <w:rPr>
          <w:sz w:val="20"/>
          <w:szCs w:val="20"/>
        </w:rPr>
        <w:t xml:space="preserve"> VIN SHHFK27607U045000</w:t>
      </w:r>
      <w:r w:rsidR="00806F21">
        <w:rPr>
          <w:sz w:val="20"/>
          <w:szCs w:val="20"/>
        </w:rPr>
        <w:t xml:space="preserve">, цвет серый, кузовные детали без повреждений, стекла без повреждений, салон в комплектности без повреждений, задний бампер в правом углу имеет потертость. Колеса на литых дисках в виде пятиконечной звезды, шины </w:t>
      </w:r>
      <w:proofErr w:type="spellStart"/>
      <w:r w:rsidR="00806F21">
        <w:rPr>
          <w:sz w:val="20"/>
          <w:szCs w:val="20"/>
          <w:lang w:val="en-US"/>
        </w:rPr>
        <w:t>Goodride</w:t>
      </w:r>
      <w:proofErr w:type="spellEnd"/>
      <w:r w:rsidR="00806F21">
        <w:rPr>
          <w:sz w:val="20"/>
          <w:szCs w:val="20"/>
        </w:rPr>
        <w:t xml:space="preserve">, 215/50/17 (лето). Передний бампер по общей площади имеет следы трещин и отслоения ЛКП. На переднем правом крыле по арке следы коррозии. На кузове в верхней части правых дверей ЛКП повреждено. Работоспособность а/м не проверялась. </w:t>
      </w:r>
      <w:r w:rsidR="000610AE">
        <w:rPr>
          <w:sz w:val="20"/>
          <w:szCs w:val="20"/>
        </w:rPr>
        <w:t>Начальная цена 480 000 руб. (</w:t>
      </w:r>
      <w:r w:rsidR="000610AE" w:rsidRPr="000610AE">
        <w:rPr>
          <w:sz w:val="20"/>
          <w:szCs w:val="20"/>
        </w:rPr>
        <w:t>Семенов С.В.</w:t>
      </w:r>
      <w:r w:rsidR="000610AE">
        <w:rPr>
          <w:sz w:val="20"/>
          <w:szCs w:val="20"/>
        </w:rPr>
        <w:t xml:space="preserve">, </w:t>
      </w:r>
      <w:r w:rsidR="000610AE" w:rsidRPr="000610AE">
        <w:rPr>
          <w:sz w:val="20"/>
          <w:szCs w:val="20"/>
        </w:rPr>
        <w:t>залог</w:t>
      </w:r>
      <w:r w:rsidR="000610AE">
        <w:rPr>
          <w:sz w:val="20"/>
          <w:szCs w:val="20"/>
        </w:rPr>
        <w:t>) (560)</w:t>
      </w:r>
    </w:p>
    <w:p w14:paraId="6D27216F" w14:textId="459912F8" w:rsidR="00E47FC8" w:rsidRDefault="000610AE" w:rsidP="000610A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610AE">
        <w:rPr>
          <w:b/>
          <w:bCs/>
          <w:sz w:val="20"/>
          <w:szCs w:val="20"/>
          <w:u w:val="single"/>
        </w:rPr>
        <w:t>Лот№</w:t>
      </w:r>
      <w:r w:rsidR="007E71CD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0610AE">
        <w:rPr>
          <w:sz w:val="20"/>
          <w:szCs w:val="20"/>
        </w:rPr>
        <w:t>Автомобиль GEELY MK-CROSS</w:t>
      </w:r>
      <w:r w:rsidR="00806F21">
        <w:rPr>
          <w:sz w:val="20"/>
          <w:szCs w:val="20"/>
        </w:rPr>
        <w:t>,</w:t>
      </w:r>
      <w:r w:rsidR="00806F21" w:rsidRPr="00806F21">
        <w:rPr>
          <w:sz w:val="20"/>
          <w:szCs w:val="20"/>
        </w:rPr>
        <w:t xml:space="preserve"> </w:t>
      </w:r>
      <w:r w:rsidR="00806F21">
        <w:rPr>
          <w:sz w:val="20"/>
          <w:szCs w:val="20"/>
        </w:rPr>
        <w:t>2</w:t>
      </w:r>
      <w:r w:rsidR="00806F21" w:rsidRPr="000610AE">
        <w:rPr>
          <w:sz w:val="20"/>
          <w:szCs w:val="20"/>
        </w:rPr>
        <w:t>013</w:t>
      </w:r>
      <w:r w:rsidR="00806F21">
        <w:rPr>
          <w:sz w:val="20"/>
          <w:szCs w:val="20"/>
        </w:rPr>
        <w:t xml:space="preserve"> </w:t>
      </w:r>
      <w:proofErr w:type="spellStart"/>
      <w:r w:rsidR="00806F21">
        <w:rPr>
          <w:sz w:val="20"/>
          <w:szCs w:val="20"/>
        </w:rPr>
        <w:t>г.в</w:t>
      </w:r>
      <w:proofErr w:type="spellEnd"/>
      <w:r w:rsidR="00806F21">
        <w:rPr>
          <w:sz w:val="20"/>
          <w:szCs w:val="20"/>
        </w:rPr>
        <w:t>., гос. рег. знак</w:t>
      </w:r>
      <w:r w:rsidR="00806F21" w:rsidRPr="000610AE">
        <w:rPr>
          <w:sz w:val="20"/>
          <w:szCs w:val="20"/>
        </w:rPr>
        <w:t xml:space="preserve"> С149ТР55</w:t>
      </w:r>
      <w:r w:rsidR="00806F21">
        <w:rPr>
          <w:sz w:val="20"/>
          <w:szCs w:val="20"/>
        </w:rPr>
        <w:t>,</w:t>
      </w:r>
      <w:r w:rsidR="00806F21" w:rsidRPr="000610AE">
        <w:rPr>
          <w:sz w:val="20"/>
          <w:szCs w:val="20"/>
        </w:rPr>
        <w:t xml:space="preserve"> VIN X9W215701D0012311</w:t>
      </w:r>
      <w:r w:rsidR="00806F21">
        <w:rPr>
          <w:sz w:val="20"/>
          <w:szCs w:val="20"/>
        </w:rPr>
        <w:t xml:space="preserve">, </w:t>
      </w:r>
      <w:r w:rsidRPr="000610AE">
        <w:rPr>
          <w:sz w:val="20"/>
          <w:szCs w:val="20"/>
        </w:rPr>
        <w:t>цвет белый</w:t>
      </w:r>
      <w:r w:rsidR="00806F21">
        <w:rPr>
          <w:sz w:val="20"/>
          <w:szCs w:val="20"/>
        </w:rPr>
        <w:t xml:space="preserve">, по кузову сколы и ржавчина ЛКП на порогах, вмятина на левой стороне </w:t>
      </w:r>
      <w:r w:rsidR="001A1072">
        <w:rPr>
          <w:sz w:val="20"/>
          <w:szCs w:val="20"/>
        </w:rPr>
        <w:t xml:space="preserve">передней и задней двери, поврежден бампер с левой стороны трещина на нем, разбита в этой области фара. </w:t>
      </w:r>
      <w:r>
        <w:rPr>
          <w:sz w:val="20"/>
          <w:szCs w:val="20"/>
        </w:rPr>
        <w:t>Начальная цена 220 000 руб. (</w:t>
      </w:r>
      <w:r w:rsidRPr="000610AE">
        <w:rPr>
          <w:sz w:val="20"/>
          <w:szCs w:val="20"/>
        </w:rPr>
        <w:t>Чумак П.Г.</w:t>
      </w:r>
      <w:r>
        <w:rPr>
          <w:sz w:val="20"/>
          <w:szCs w:val="20"/>
        </w:rPr>
        <w:t xml:space="preserve">, </w:t>
      </w:r>
      <w:r w:rsidRPr="000610AE">
        <w:rPr>
          <w:sz w:val="20"/>
          <w:szCs w:val="20"/>
        </w:rPr>
        <w:t>залог</w:t>
      </w:r>
      <w:r>
        <w:rPr>
          <w:sz w:val="20"/>
          <w:szCs w:val="20"/>
        </w:rPr>
        <w:t>) (540)</w:t>
      </w:r>
    </w:p>
    <w:p w14:paraId="5E69AEB6" w14:textId="7E74D96C" w:rsidR="00C52762" w:rsidRDefault="00C52762" w:rsidP="00C52762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36572">
        <w:rPr>
          <w:b/>
          <w:bCs/>
          <w:sz w:val="20"/>
          <w:szCs w:val="20"/>
          <w:u w:val="single"/>
        </w:rPr>
        <w:t>Лот№</w:t>
      </w:r>
      <w:r w:rsidR="007E71CD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А</w:t>
      </w:r>
      <w:r w:rsidRPr="00C36572">
        <w:rPr>
          <w:sz w:val="20"/>
          <w:szCs w:val="20"/>
        </w:rPr>
        <w:t>втомобиль ДАТСУН ON-DO, 2017</w:t>
      </w:r>
      <w:r>
        <w:rPr>
          <w:sz w:val="20"/>
          <w:szCs w:val="20"/>
        </w:rPr>
        <w:t xml:space="preserve"> </w:t>
      </w:r>
      <w:proofErr w:type="spellStart"/>
      <w:r w:rsidRPr="00C36572">
        <w:rPr>
          <w:sz w:val="20"/>
          <w:szCs w:val="20"/>
        </w:rPr>
        <w:t>г.в</w:t>
      </w:r>
      <w:proofErr w:type="spellEnd"/>
      <w:r w:rsidRPr="00C36572">
        <w:rPr>
          <w:sz w:val="20"/>
          <w:szCs w:val="20"/>
        </w:rPr>
        <w:t>.</w:t>
      </w:r>
      <w:r>
        <w:rPr>
          <w:sz w:val="20"/>
          <w:szCs w:val="20"/>
        </w:rPr>
        <w:t>, гос. рег. знак</w:t>
      </w:r>
      <w:r w:rsidRPr="00C36572">
        <w:rPr>
          <w:sz w:val="20"/>
          <w:szCs w:val="20"/>
        </w:rPr>
        <w:t xml:space="preserve"> Н059ХР22</w:t>
      </w:r>
      <w:r>
        <w:rPr>
          <w:sz w:val="20"/>
          <w:szCs w:val="20"/>
        </w:rPr>
        <w:t>,</w:t>
      </w:r>
      <w:r w:rsidRPr="00C36572">
        <w:rPr>
          <w:sz w:val="20"/>
          <w:szCs w:val="20"/>
        </w:rPr>
        <w:t xml:space="preserve"> VIN Z8NBAABD0J0063431</w:t>
      </w:r>
      <w:r>
        <w:rPr>
          <w:sz w:val="20"/>
          <w:szCs w:val="20"/>
        </w:rPr>
        <w:t>. Начальная цена 300 000 руб. (</w:t>
      </w:r>
      <w:r w:rsidRPr="00C36572">
        <w:rPr>
          <w:sz w:val="20"/>
          <w:szCs w:val="20"/>
        </w:rPr>
        <w:t>Отрощенко Н</w:t>
      </w:r>
      <w:r>
        <w:rPr>
          <w:sz w:val="20"/>
          <w:szCs w:val="20"/>
        </w:rPr>
        <w:t xml:space="preserve">.В., </w:t>
      </w:r>
      <w:r w:rsidRPr="00C36572">
        <w:rPr>
          <w:sz w:val="20"/>
          <w:szCs w:val="20"/>
        </w:rPr>
        <w:t>залог</w:t>
      </w:r>
      <w:r>
        <w:rPr>
          <w:sz w:val="20"/>
          <w:szCs w:val="20"/>
        </w:rPr>
        <w:t>) (525)</w:t>
      </w:r>
    </w:p>
    <w:p w14:paraId="03835032" w14:textId="4031BC96" w:rsidR="00C36572" w:rsidRDefault="00C36572" w:rsidP="00C36572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36572">
        <w:rPr>
          <w:b/>
          <w:bCs/>
          <w:sz w:val="20"/>
          <w:szCs w:val="20"/>
          <w:u w:val="single"/>
        </w:rPr>
        <w:t>Лот№</w:t>
      </w:r>
      <w:r w:rsidR="007E71CD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Pr="00C36572">
        <w:rPr>
          <w:sz w:val="20"/>
          <w:szCs w:val="20"/>
        </w:rPr>
        <w:t>Автомобиль ЛАДА 219110 ЛАДА ГРАНТА</w:t>
      </w:r>
      <w:r>
        <w:rPr>
          <w:sz w:val="20"/>
          <w:szCs w:val="20"/>
        </w:rPr>
        <w:t xml:space="preserve">, </w:t>
      </w:r>
      <w:r w:rsidRPr="00C36572">
        <w:rPr>
          <w:sz w:val="20"/>
          <w:szCs w:val="20"/>
        </w:rPr>
        <w:t>2016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C36572">
        <w:rPr>
          <w:sz w:val="20"/>
          <w:szCs w:val="20"/>
        </w:rPr>
        <w:t xml:space="preserve"> А719ХХ22</w:t>
      </w:r>
      <w:r>
        <w:rPr>
          <w:sz w:val="20"/>
          <w:szCs w:val="20"/>
        </w:rPr>
        <w:t xml:space="preserve">, </w:t>
      </w:r>
      <w:r w:rsidRPr="00C36572">
        <w:rPr>
          <w:sz w:val="20"/>
          <w:szCs w:val="20"/>
        </w:rPr>
        <w:t>VIN XTA219110GY222825</w:t>
      </w:r>
      <w:r>
        <w:rPr>
          <w:sz w:val="20"/>
          <w:szCs w:val="20"/>
        </w:rPr>
        <w:t>. Начальная цена 418 701,60 руб. (</w:t>
      </w:r>
      <w:r w:rsidRPr="00C36572">
        <w:rPr>
          <w:sz w:val="20"/>
          <w:szCs w:val="20"/>
        </w:rPr>
        <w:t>Бауэр Р.Г.</w:t>
      </w:r>
      <w:r>
        <w:rPr>
          <w:sz w:val="20"/>
          <w:szCs w:val="20"/>
        </w:rPr>
        <w:t xml:space="preserve">, </w:t>
      </w:r>
      <w:r w:rsidRPr="00C36572">
        <w:rPr>
          <w:sz w:val="20"/>
          <w:szCs w:val="20"/>
        </w:rPr>
        <w:t>арест, залог, запрет регистрационных действий) (</w:t>
      </w:r>
      <w:r>
        <w:rPr>
          <w:sz w:val="20"/>
          <w:szCs w:val="20"/>
        </w:rPr>
        <w:t>494</w:t>
      </w:r>
      <w:r w:rsidRPr="00C36572">
        <w:rPr>
          <w:sz w:val="20"/>
          <w:szCs w:val="20"/>
        </w:rPr>
        <w:t>)</w:t>
      </w:r>
    </w:p>
    <w:p w14:paraId="65920C64" w14:textId="7819134B" w:rsidR="00C52762" w:rsidRDefault="00C52762" w:rsidP="00C52762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36572">
        <w:rPr>
          <w:b/>
          <w:bCs/>
          <w:sz w:val="20"/>
          <w:szCs w:val="20"/>
          <w:u w:val="single"/>
        </w:rPr>
        <w:t>Лот№6</w:t>
      </w:r>
      <w:r>
        <w:rPr>
          <w:sz w:val="20"/>
          <w:szCs w:val="20"/>
        </w:rPr>
        <w:t xml:space="preserve"> </w:t>
      </w:r>
      <w:r w:rsidRPr="00C36572">
        <w:rPr>
          <w:sz w:val="20"/>
          <w:szCs w:val="20"/>
        </w:rPr>
        <w:t xml:space="preserve">Автомобиль </w:t>
      </w:r>
      <w:proofErr w:type="spellStart"/>
      <w:r w:rsidRPr="00C36572">
        <w:rPr>
          <w:sz w:val="20"/>
          <w:szCs w:val="20"/>
        </w:rPr>
        <w:t>Datsun</w:t>
      </w:r>
      <w:proofErr w:type="spellEnd"/>
      <w:r>
        <w:rPr>
          <w:sz w:val="20"/>
          <w:szCs w:val="20"/>
        </w:rPr>
        <w:t xml:space="preserve"> </w:t>
      </w:r>
      <w:r w:rsidRPr="00C36572">
        <w:rPr>
          <w:sz w:val="20"/>
          <w:szCs w:val="20"/>
        </w:rPr>
        <w:t>ON-DO</w:t>
      </w:r>
      <w:r>
        <w:rPr>
          <w:sz w:val="20"/>
          <w:szCs w:val="20"/>
        </w:rPr>
        <w:t>,</w:t>
      </w:r>
      <w:r w:rsidRPr="00C36572">
        <w:rPr>
          <w:sz w:val="20"/>
          <w:szCs w:val="20"/>
        </w:rPr>
        <w:t xml:space="preserve"> 2019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C36572">
        <w:rPr>
          <w:sz w:val="20"/>
          <w:szCs w:val="20"/>
        </w:rPr>
        <w:t xml:space="preserve"> Х414ХА22</w:t>
      </w:r>
      <w:r>
        <w:rPr>
          <w:sz w:val="20"/>
          <w:szCs w:val="20"/>
        </w:rPr>
        <w:t>,</w:t>
      </w:r>
      <w:r w:rsidRPr="00C36572">
        <w:rPr>
          <w:sz w:val="20"/>
          <w:szCs w:val="20"/>
        </w:rPr>
        <w:t xml:space="preserve"> VIN Z8NBAABD0L0106425</w:t>
      </w:r>
      <w:r>
        <w:rPr>
          <w:sz w:val="20"/>
          <w:szCs w:val="20"/>
        </w:rPr>
        <w:t>. Начальная цена 506 000 руб. (</w:t>
      </w:r>
      <w:r w:rsidRPr="00C36572">
        <w:rPr>
          <w:sz w:val="20"/>
          <w:szCs w:val="20"/>
        </w:rPr>
        <w:t>Бирюков Е.А.</w:t>
      </w:r>
      <w:r>
        <w:rPr>
          <w:sz w:val="20"/>
          <w:szCs w:val="20"/>
        </w:rPr>
        <w:t xml:space="preserve">, </w:t>
      </w:r>
      <w:r w:rsidRPr="00C36572">
        <w:rPr>
          <w:sz w:val="20"/>
          <w:szCs w:val="20"/>
        </w:rPr>
        <w:t>залог</w:t>
      </w:r>
      <w:r>
        <w:rPr>
          <w:sz w:val="20"/>
          <w:szCs w:val="20"/>
        </w:rPr>
        <w:t>) (490)</w:t>
      </w:r>
    </w:p>
    <w:p w14:paraId="1D6AE6B1" w14:textId="108E5629" w:rsidR="00152AA5" w:rsidRDefault="00152AA5" w:rsidP="00152AA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53379">
        <w:rPr>
          <w:b/>
          <w:bCs/>
          <w:sz w:val="20"/>
          <w:szCs w:val="20"/>
          <w:u w:val="single"/>
        </w:rPr>
        <w:t>Лот№</w:t>
      </w:r>
      <w:r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953379">
        <w:rPr>
          <w:sz w:val="20"/>
          <w:szCs w:val="20"/>
        </w:rPr>
        <w:t>Автомобиль Киа Рио</w:t>
      </w:r>
      <w:r>
        <w:rPr>
          <w:sz w:val="20"/>
          <w:szCs w:val="20"/>
        </w:rPr>
        <w:t xml:space="preserve">, </w:t>
      </w:r>
      <w:r w:rsidRPr="00953379">
        <w:rPr>
          <w:sz w:val="20"/>
          <w:szCs w:val="20"/>
        </w:rPr>
        <w:t>2019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</w:t>
      </w:r>
      <w:r w:rsidRPr="00953379">
        <w:rPr>
          <w:sz w:val="20"/>
          <w:szCs w:val="20"/>
        </w:rPr>
        <w:t>, г</w:t>
      </w:r>
      <w:r>
        <w:rPr>
          <w:sz w:val="20"/>
          <w:szCs w:val="20"/>
        </w:rPr>
        <w:t>ос. рег. знак</w:t>
      </w:r>
      <w:r w:rsidRPr="00953379">
        <w:rPr>
          <w:sz w:val="20"/>
          <w:szCs w:val="20"/>
        </w:rPr>
        <w:t xml:space="preserve"> А583АМ122, VIN Z94C241BBLR149311</w:t>
      </w:r>
      <w:r>
        <w:rPr>
          <w:sz w:val="20"/>
          <w:szCs w:val="20"/>
        </w:rPr>
        <w:t xml:space="preserve">, цвет белый, кузов без видимых повреждений, левое переднее крыло имеет коррозию, крышка заднего багажника имеет следы коррозии. Передний бампер черного цвета (не окрашен). Колеса (шины) </w:t>
      </w:r>
      <w:r>
        <w:rPr>
          <w:sz w:val="20"/>
          <w:szCs w:val="20"/>
          <w:lang w:val="en-US"/>
        </w:rPr>
        <w:t>Cordiant</w:t>
      </w:r>
      <w:r>
        <w:rPr>
          <w:sz w:val="20"/>
          <w:szCs w:val="20"/>
        </w:rPr>
        <w:t xml:space="preserve">, 185/65/15, диски штампованные. А/м закрыт, работоспособность не проверялась. Начальная цена 800 000 руб. </w:t>
      </w:r>
      <w:r w:rsidRPr="00953379">
        <w:rPr>
          <w:b/>
          <w:bCs/>
          <w:sz w:val="20"/>
          <w:szCs w:val="20"/>
        </w:rPr>
        <w:t>без учета НДС</w:t>
      </w:r>
      <w:r>
        <w:rPr>
          <w:sz w:val="20"/>
          <w:szCs w:val="20"/>
        </w:rPr>
        <w:t xml:space="preserve"> (ООО «</w:t>
      </w:r>
      <w:r w:rsidRPr="00953379">
        <w:rPr>
          <w:sz w:val="20"/>
          <w:szCs w:val="20"/>
        </w:rPr>
        <w:t>Константа</w:t>
      </w:r>
      <w:r>
        <w:rPr>
          <w:sz w:val="20"/>
          <w:szCs w:val="20"/>
        </w:rPr>
        <w:t>»,</w:t>
      </w:r>
      <w:r w:rsidRPr="00953379">
        <w:rPr>
          <w:sz w:val="20"/>
          <w:szCs w:val="20"/>
        </w:rPr>
        <w:t xml:space="preserve"> залог</w:t>
      </w:r>
      <w:r>
        <w:rPr>
          <w:sz w:val="20"/>
          <w:szCs w:val="20"/>
        </w:rPr>
        <w:t>) (564)</w:t>
      </w:r>
    </w:p>
    <w:p w14:paraId="3B8967AD" w14:textId="54A8378C" w:rsidR="000E26B8" w:rsidRPr="00475B31" w:rsidRDefault="000E26B8" w:rsidP="005E5E7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01E29BF9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 w:rsidR="00EF260D">
        <w:rPr>
          <w:iCs/>
          <w:sz w:val="20"/>
          <w:szCs w:val="20"/>
        </w:rPr>
        <w:t xml:space="preserve">всем </w:t>
      </w:r>
      <w:r>
        <w:rPr>
          <w:iCs/>
          <w:sz w:val="20"/>
          <w:szCs w:val="20"/>
        </w:rPr>
        <w:t>лот</w:t>
      </w:r>
      <w:r w:rsidR="00EF260D">
        <w:rPr>
          <w:iCs/>
          <w:sz w:val="20"/>
          <w:szCs w:val="20"/>
        </w:rPr>
        <w:t>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C927D4" w:rsidRPr="00155BE2">
        <w:rPr>
          <w:iCs/>
          <w:sz w:val="20"/>
          <w:szCs w:val="20"/>
        </w:rPr>
        <w:t>0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06C189A3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4E5E3C">
        <w:rPr>
          <w:b/>
          <w:sz w:val="20"/>
          <w:szCs w:val="20"/>
        </w:rPr>
        <w:t>24</w:t>
      </w:r>
      <w:r w:rsidR="000E26B8">
        <w:rPr>
          <w:b/>
          <w:sz w:val="20"/>
          <w:szCs w:val="20"/>
        </w:rPr>
        <w:t xml:space="preserve"> мая</w:t>
      </w:r>
      <w:r>
        <w:rPr>
          <w:b/>
          <w:sz w:val="20"/>
          <w:szCs w:val="20"/>
        </w:rPr>
        <w:t xml:space="preserve"> 2024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ИП Бурков С.В. 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lastRenderedPageBreak/>
        <w:t>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C5E"/>
    <w:rsid w:val="00050E24"/>
    <w:rsid w:val="000538D7"/>
    <w:rsid w:val="00053E09"/>
    <w:rsid w:val="00054AF6"/>
    <w:rsid w:val="000610AE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26B8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3857"/>
    <w:rsid w:val="00115B7D"/>
    <w:rsid w:val="00117FC0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2AA5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A1072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391A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2A63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E0F24"/>
    <w:rsid w:val="004E4162"/>
    <w:rsid w:val="004E54E4"/>
    <w:rsid w:val="004E5E3C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140E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26DE6"/>
    <w:rsid w:val="00731934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E71CD"/>
    <w:rsid w:val="007F149F"/>
    <w:rsid w:val="007F359B"/>
    <w:rsid w:val="007F4B8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6F21"/>
    <w:rsid w:val="00807DDD"/>
    <w:rsid w:val="0081019A"/>
    <w:rsid w:val="00811FBC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D2955"/>
    <w:rsid w:val="008D377F"/>
    <w:rsid w:val="008D5B1B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DC7"/>
    <w:rsid w:val="0090648F"/>
    <w:rsid w:val="00914881"/>
    <w:rsid w:val="00914D78"/>
    <w:rsid w:val="0092011C"/>
    <w:rsid w:val="009218F4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7C69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AF772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053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32BA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6572"/>
    <w:rsid w:val="00C371BE"/>
    <w:rsid w:val="00C419B4"/>
    <w:rsid w:val="00C4211F"/>
    <w:rsid w:val="00C4422D"/>
    <w:rsid w:val="00C477D6"/>
    <w:rsid w:val="00C5067D"/>
    <w:rsid w:val="00C52762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1017"/>
    <w:rsid w:val="00E32222"/>
    <w:rsid w:val="00E3463F"/>
    <w:rsid w:val="00E3768C"/>
    <w:rsid w:val="00E37F44"/>
    <w:rsid w:val="00E42249"/>
    <w:rsid w:val="00E45545"/>
    <w:rsid w:val="00E470F7"/>
    <w:rsid w:val="00E47FC8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6168"/>
    <w:rsid w:val="00EC749B"/>
    <w:rsid w:val="00EE5EF0"/>
    <w:rsid w:val="00EE65AA"/>
    <w:rsid w:val="00EE708E"/>
    <w:rsid w:val="00EE7194"/>
    <w:rsid w:val="00EE7744"/>
    <w:rsid w:val="00EF260D"/>
    <w:rsid w:val="00EF3458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318BEE8E-E66B-4DB6-90AF-2FB39676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styleId="a6">
    <w:name w:val="Unresolved Mention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063A-1382-404F-BCE1-00E18A1F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12</cp:revision>
  <cp:lastPrinted>2023-04-17T08:00:00Z</cp:lastPrinted>
  <dcterms:created xsi:type="dcterms:W3CDTF">2024-04-25T05:03:00Z</dcterms:created>
  <dcterms:modified xsi:type="dcterms:W3CDTF">2024-05-02T08:21:00Z</dcterms:modified>
</cp:coreProperties>
</file>