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2D67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.06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2D67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D67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23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2D67A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EE031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07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95928" w:rsidRDefault="00B95928" w:rsidP="00B9592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314BA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0314BA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22:63:040404:1207,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Профинтерна, д. 12а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67. Начальная цена 73 059 руб. 20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Трикоз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Ю.С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(637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B95928" w:rsidRDefault="00B95928" w:rsidP="00B95928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9592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B95928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Жилой дом (без учета земельного участка, т.к. участок не принадлежит должнику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1977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3672C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22:63:010535:173, площадь 48,5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– 1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Алтайский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край,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Коммунистическая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2М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Информация о зарегистри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рованных лицах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1 243 444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Елышев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Р.А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(546</w:t>
      </w:r>
      <w:r w:rsidRPr="003672C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95928" w:rsidRDefault="00B95928" w:rsidP="00B95928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95928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Объект незавершенного строительства, кадастровый № 22:61:042017:176, площадь застройки 63,5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проектируемое назначение – жилой дом, степень готовности объекта – 60%,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ведения личного подсобного хозяйства, кадастровый № 22:61:042017:158, площадь 700+/-19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г. Барнаул, с.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Лебяжье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пер. Трансформаторный, д. 12б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3 343 538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(Путин В.В.,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 арест) (837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95928" w:rsidRDefault="00B95928" w:rsidP="00B95928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5928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95928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22:63:040248:150, общая площадь 50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тракт Павловский, д. 50/20, кв. 4. </w:t>
      </w:r>
      <w:r w:rsidRPr="00EF4D15">
        <w:rPr>
          <w:rFonts w:ascii="Times New Roman" w:hAnsi="Times New Roman" w:cs="Times New Roman"/>
          <w:sz w:val="20"/>
          <w:szCs w:val="20"/>
          <w:shd w:val="clear" w:color="auto" w:fill="FFFFFF"/>
        </w:rPr>
        <w:t>Информация о зарегистрированных лицах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502 031 руб. 00 коп. (Пилипенко</w:t>
      </w:r>
      <w:r w:rsidR="0027666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(Фролова)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Ю.Ю.,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(842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95928" w:rsidRDefault="00B95928" w:rsidP="00B9592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95928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22:63:050111:1132, площадь 19,2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– 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Чкалова, д. 36А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30. Начальная цена 733 911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Безер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Е.В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(867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AF5635" w:rsidRDefault="00AF5635" w:rsidP="00AF5635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318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D318B3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22:63:010413:2690, общая площадь 20,4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Солнечная Поляна, д. 27, к. 1, кв. 12.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2</w:t>
      </w:r>
      <w:r w:rsidRPr="00974CF1">
        <w:rPr>
          <w:rFonts w:ascii="Times New Roman" w:eastAsia="Times New Roman" w:hAnsi="Times New Roman" w:cs="Times New Roman"/>
          <w:sz w:val="20"/>
          <w:szCs w:val="20"/>
        </w:rPr>
        <w:t xml:space="preserve"> чел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F4D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Информация о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474 604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Вакалова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Т.А</w:t>
      </w:r>
      <w:r w:rsidR="008240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(общая долевая собственность со Снегиревой И.Д.),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(905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95928" w:rsidRDefault="0082402F" w:rsidP="00B9592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D318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(склад для хранения кормов),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22:31:030805:1666, площадь 56,2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содержания и разведения сельскохозяйственных животных до 100 голов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кадастровый № 22:31:030805:1358, площадь 2500+/-18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Павловский район, с. </w:t>
      </w:r>
      <w:proofErr w:type="spellStart"/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Черемное</w:t>
      </w:r>
      <w:proofErr w:type="spellEnd"/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ул. Дружбы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2а.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 w:rsidR="00CD7C6A">
        <w:rPr>
          <w:rFonts w:ascii="Times New Roman" w:eastAsia="Times New Roman" w:hAnsi="Times New Roman" w:cs="Times New Roman"/>
          <w:sz w:val="20"/>
          <w:szCs w:val="20"/>
        </w:rPr>
        <w:t>ая цена 182 409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</w:t>
      </w:r>
      <w:r w:rsidR="00CD7C6A">
        <w:rPr>
          <w:rFonts w:ascii="Times New Roman" w:eastAsia="Times New Roman" w:hAnsi="Times New Roman" w:cs="Times New Roman"/>
          <w:sz w:val="20"/>
          <w:szCs w:val="20"/>
        </w:rPr>
        <w:t xml:space="preserve"> 00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коп. 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Околокулак</w:t>
      </w:r>
      <w:proofErr w:type="spellEnd"/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 w:rsidR="00432968">
        <w:rPr>
          <w:rFonts w:ascii="Times New Roman" w:hAnsi="Times New Roman" w:cs="Times New Roman"/>
          <w:sz w:val="20"/>
          <w:szCs w:val="20"/>
        </w:rPr>
        <w:t xml:space="preserve"> (договор аренды № 19-22-07 от 09.01.2019 г. сроком до 08.01.2029 г.</w:t>
      </w:r>
      <w:r w:rsidR="0043296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CD7C6A">
        <w:rPr>
          <w:rFonts w:ascii="Times New Roman" w:hAnsi="Times New Roman" w:cs="Times New Roman"/>
          <w:sz w:val="20"/>
          <w:szCs w:val="20"/>
        </w:rPr>
        <w:t xml:space="preserve">, </w:t>
      </w:r>
      <w:r w:rsidR="00CD7C6A" w:rsidRPr="001D5218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CD7C6A" w:rsidRPr="001D5218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="00CD7C6A" w:rsidRPr="001D5218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CD7C6A" w:rsidRPr="001D5218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="00CD7C6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(909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27E9A" w:rsidRPr="00E45E26" w:rsidRDefault="00027E9A" w:rsidP="00027E9A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D00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AD00D9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 w:rsidRPr="00AD00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E45E2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22:47:080303:173, площадь 31,3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край,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Забродино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Черемушки, д. 3, кв. 11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2</w:t>
      </w:r>
      <w:r w:rsidRPr="00E45E26">
        <w:rPr>
          <w:rFonts w:ascii="Times New Roman" w:eastAsia="Times New Roman" w:hAnsi="Times New Roman" w:cs="Times New Roman"/>
          <w:sz w:val="20"/>
          <w:szCs w:val="20"/>
        </w:rPr>
        <w:t xml:space="preserve"> чел., 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из них несовершеннолетних – 1 чел. Информация о задолженности по взносам на капитальный ремонт </w:t>
      </w:r>
      <w:proofErr w:type="gramStart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670 </w:t>
      </w:r>
      <w:r w:rsidR="006F584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073 руб. 7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(Гладышева К.В.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(497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27E9A" w:rsidRDefault="00027E9A" w:rsidP="00027E9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D00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</w:t>
      </w:r>
      <w:r w:rsidRPr="00AD00D9">
        <w:rPr>
          <w:rFonts w:ascii="Times New Roman" w:eastAsia="Segoe UI Symbol" w:hAnsi="Times New Roman" w:cs="Times New Roman"/>
          <w:b/>
          <w:sz w:val="20"/>
          <w:szCs w:val="20"/>
          <w:u w:val="single"/>
        </w:rPr>
        <w:t>№</w:t>
      </w:r>
      <w:r w:rsidRPr="00AD00D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9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Жилое помещение (квартира), кадастровый </w:t>
      </w:r>
      <w:r w:rsidRPr="00E45E26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22:47:080303:161, площадь 32,5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край,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Забродино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Черемушки, д. 2, кв. 11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Зарегистрированных лиц – 1 чел.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предоставлена. Начальная це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342 577 руб. 2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 коп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(Изосимова В.Н.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(543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45E2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314BA" w:rsidRDefault="00027E9A" w:rsidP="00027E9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AD00D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(гараж),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22:47:190127:210, площадь 1453,6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- 2,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промышленные предприятия, кадастровый № 22:47:190223:209, площадь 4349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Тальменка, ул. Лисавенко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66Л. Здание частично разрушено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11 392 270 руб. 35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коп.</w:t>
      </w:r>
      <w:bookmarkStart w:id="0" w:name="_GoBack"/>
      <w:bookmarkEnd w:id="0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(Александров В.Г.,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арест,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(544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027E9A" w:rsidRPr="00027E9A" w:rsidRDefault="00027E9A" w:rsidP="00027E9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2D67A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17</w:t>
      </w:r>
      <w:r w:rsidR="00EE0316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июл</w:t>
      </w:r>
      <w:r w:rsidR="00625633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33B"/>
    <w:rsid w:val="000264B0"/>
    <w:rsid w:val="00027E9A"/>
    <w:rsid w:val="000314BA"/>
    <w:rsid w:val="000333F5"/>
    <w:rsid w:val="0003611A"/>
    <w:rsid w:val="00041B0F"/>
    <w:rsid w:val="000440EE"/>
    <w:rsid w:val="0004454A"/>
    <w:rsid w:val="00050178"/>
    <w:rsid w:val="00055285"/>
    <w:rsid w:val="0006344A"/>
    <w:rsid w:val="00065D1F"/>
    <w:rsid w:val="000669AE"/>
    <w:rsid w:val="00066DC5"/>
    <w:rsid w:val="00071D05"/>
    <w:rsid w:val="00075F2B"/>
    <w:rsid w:val="0008206C"/>
    <w:rsid w:val="00083EE6"/>
    <w:rsid w:val="00086C70"/>
    <w:rsid w:val="000A00EE"/>
    <w:rsid w:val="000A0DB0"/>
    <w:rsid w:val="000A291F"/>
    <w:rsid w:val="000A4699"/>
    <w:rsid w:val="000A6E0C"/>
    <w:rsid w:val="000A77DF"/>
    <w:rsid w:val="000B0C26"/>
    <w:rsid w:val="000B5636"/>
    <w:rsid w:val="000C5CCE"/>
    <w:rsid w:val="000D4411"/>
    <w:rsid w:val="000D449A"/>
    <w:rsid w:val="000E112A"/>
    <w:rsid w:val="000E5075"/>
    <w:rsid w:val="000E59D3"/>
    <w:rsid w:val="000F5A39"/>
    <w:rsid w:val="000F65F1"/>
    <w:rsid w:val="00101DDA"/>
    <w:rsid w:val="00105F49"/>
    <w:rsid w:val="001074B3"/>
    <w:rsid w:val="001123BB"/>
    <w:rsid w:val="00116C5E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218"/>
    <w:rsid w:val="001D5FEA"/>
    <w:rsid w:val="001D63B5"/>
    <w:rsid w:val="001D75C1"/>
    <w:rsid w:val="001D7659"/>
    <w:rsid w:val="001E5C70"/>
    <w:rsid w:val="001E5D34"/>
    <w:rsid w:val="001F10BD"/>
    <w:rsid w:val="001F7077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64CA4"/>
    <w:rsid w:val="00275851"/>
    <w:rsid w:val="0027666D"/>
    <w:rsid w:val="002830C2"/>
    <w:rsid w:val="002844E5"/>
    <w:rsid w:val="002876E1"/>
    <w:rsid w:val="0029251D"/>
    <w:rsid w:val="002939B8"/>
    <w:rsid w:val="00296150"/>
    <w:rsid w:val="002B51C1"/>
    <w:rsid w:val="002B53C4"/>
    <w:rsid w:val="002C018C"/>
    <w:rsid w:val="002C292C"/>
    <w:rsid w:val="002C2C1C"/>
    <w:rsid w:val="002D25A2"/>
    <w:rsid w:val="002D25F5"/>
    <w:rsid w:val="002D67AF"/>
    <w:rsid w:val="002D7D4C"/>
    <w:rsid w:val="002E21A9"/>
    <w:rsid w:val="002E2D11"/>
    <w:rsid w:val="002E567A"/>
    <w:rsid w:val="002E58C2"/>
    <w:rsid w:val="002E701D"/>
    <w:rsid w:val="002F2792"/>
    <w:rsid w:val="002F3948"/>
    <w:rsid w:val="002F68C8"/>
    <w:rsid w:val="00302453"/>
    <w:rsid w:val="00305864"/>
    <w:rsid w:val="00315BF7"/>
    <w:rsid w:val="00317AE7"/>
    <w:rsid w:val="00320201"/>
    <w:rsid w:val="0032169B"/>
    <w:rsid w:val="003251EF"/>
    <w:rsid w:val="00334044"/>
    <w:rsid w:val="003363A6"/>
    <w:rsid w:val="0033718C"/>
    <w:rsid w:val="003401FB"/>
    <w:rsid w:val="00340FC6"/>
    <w:rsid w:val="003511BA"/>
    <w:rsid w:val="0035695B"/>
    <w:rsid w:val="003609B5"/>
    <w:rsid w:val="00362B87"/>
    <w:rsid w:val="003636BD"/>
    <w:rsid w:val="003665EB"/>
    <w:rsid w:val="003672C3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4EAB"/>
    <w:rsid w:val="003B61BE"/>
    <w:rsid w:val="003C0FDD"/>
    <w:rsid w:val="003C22EF"/>
    <w:rsid w:val="003C2391"/>
    <w:rsid w:val="003C3812"/>
    <w:rsid w:val="003D2A7F"/>
    <w:rsid w:val="003D7B2D"/>
    <w:rsid w:val="003E38D2"/>
    <w:rsid w:val="003E485E"/>
    <w:rsid w:val="003E5950"/>
    <w:rsid w:val="003E682E"/>
    <w:rsid w:val="003F0E79"/>
    <w:rsid w:val="003F13CB"/>
    <w:rsid w:val="003F13FB"/>
    <w:rsid w:val="00400678"/>
    <w:rsid w:val="0040184A"/>
    <w:rsid w:val="00402BE0"/>
    <w:rsid w:val="00415BDE"/>
    <w:rsid w:val="00427AAF"/>
    <w:rsid w:val="00427B00"/>
    <w:rsid w:val="00432968"/>
    <w:rsid w:val="004345C2"/>
    <w:rsid w:val="00437192"/>
    <w:rsid w:val="00440200"/>
    <w:rsid w:val="0044092A"/>
    <w:rsid w:val="00441521"/>
    <w:rsid w:val="00441678"/>
    <w:rsid w:val="00441FE2"/>
    <w:rsid w:val="00442D5B"/>
    <w:rsid w:val="00444299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81387"/>
    <w:rsid w:val="00490A4A"/>
    <w:rsid w:val="00492631"/>
    <w:rsid w:val="004A1174"/>
    <w:rsid w:val="004A187E"/>
    <w:rsid w:val="004A2970"/>
    <w:rsid w:val="004B002A"/>
    <w:rsid w:val="004B4AEE"/>
    <w:rsid w:val="004C067C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4603"/>
    <w:rsid w:val="00536C9F"/>
    <w:rsid w:val="005403BF"/>
    <w:rsid w:val="005470EC"/>
    <w:rsid w:val="0055251C"/>
    <w:rsid w:val="005628F0"/>
    <w:rsid w:val="00562F14"/>
    <w:rsid w:val="0056338E"/>
    <w:rsid w:val="00567B26"/>
    <w:rsid w:val="00571C63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367C"/>
    <w:rsid w:val="0062463B"/>
    <w:rsid w:val="006253B2"/>
    <w:rsid w:val="00625633"/>
    <w:rsid w:val="00630318"/>
    <w:rsid w:val="00630838"/>
    <w:rsid w:val="00633204"/>
    <w:rsid w:val="006426C2"/>
    <w:rsid w:val="00644431"/>
    <w:rsid w:val="0064456E"/>
    <w:rsid w:val="00653692"/>
    <w:rsid w:val="006543E6"/>
    <w:rsid w:val="00654B4B"/>
    <w:rsid w:val="00663726"/>
    <w:rsid w:val="006718C6"/>
    <w:rsid w:val="00672EDE"/>
    <w:rsid w:val="0067599B"/>
    <w:rsid w:val="00675C04"/>
    <w:rsid w:val="00675EBC"/>
    <w:rsid w:val="006779D4"/>
    <w:rsid w:val="006803E9"/>
    <w:rsid w:val="00681B4D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CA3"/>
    <w:rsid w:val="006D5FDC"/>
    <w:rsid w:val="006D67C6"/>
    <w:rsid w:val="006E351F"/>
    <w:rsid w:val="006E65C3"/>
    <w:rsid w:val="006F584A"/>
    <w:rsid w:val="00705D0C"/>
    <w:rsid w:val="00711B78"/>
    <w:rsid w:val="00714FFE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6574"/>
    <w:rsid w:val="007A762F"/>
    <w:rsid w:val="007B0598"/>
    <w:rsid w:val="007B3854"/>
    <w:rsid w:val="007B39FB"/>
    <w:rsid w:val="007B42DB"/>
    <w:rsid w:val="007B6CF1"/>
    <w:rsid w:val="007C244D"/>
    <w:rsid w:val="007D0F46"/>
    <w:rsid w:val="007D1C7A"/>
    <w:rsid w:val="007D26D1"/>
    <w:rsid w:val="007D3C0F"/>
    <w:rsid w:val="007E4531"/>
    <w:rsid w:val="007F39D3"/>
    <w:rsid w:val="007F4E5E"/>
    <w:rsid w:val="007F55CF"/>
    <w:rsid w:val="00801B3C"/>
    <w:rsid w:val="00802A84"/>
    <w:rsid w:val="00814495"/>
    <w:rsid w:val="008158FC"/>
    <w:rsid w:val="0081600E"/>
    <w:rsid w:val="0082402F"/>
    <w:rsid w:val="0082755E"/>
    <w:rsid w:val="00827666"/>
    <w:rsid w:val="00827B10"/>
    <w:rsid w:val="00833D86"/>
    <w:rsid w:val="00834CB8"/>
    <w:rsid w:val="008357B2"/>
    <w:rsid w:val="00843431"/>
    <w:rsid w:val="008437F5"/>
    <w:rsid w:val="00844D86"/>
    <w:rsid w:val="00856308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86E67"/>
    <w:rsid w:val="008920DE"/>
    <w:rsid w:val="008949D6"/>
    <w:rsid w:val="008A3385"/>
    <w:rsid w:val="008A46A3"/>
    <w:rsid w:val="008B1C4E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556D"/>
    <w:rsid w:val="00906845"/>
    <w:rsid w:val="00910207"/>
    <w:rsid w:val="00914668"/>
    <w:rsid w:val="0091470D"/>
    <w:rsid w:val="009200DA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0000"/>
    <w:rsid w:val="009B15AC"/>
    <w:rsid w:val="009B3AB3"/>
    <w:rsid w:val="009B72EA"/>
    <w:rsid w:val="009C7EA2"/>
    <w:rsid w:val="009D2813"/>
    <w:rsid w:val="009D346E"/>
    <w:rsid w:val="009D624D"/>
    <w:rsid w:val="009D74AD"/>
    <w:rsid w:val="009E1A6D"/>
    <w:rsid w:val="009E316C"/>
    <w:rsid w:val="009E587D"/>
    <w:rsid w:val="009E6601"/>
    <w:rsid w:val="009F1670"/>
    <w:rsid w:val="009F696F"/>
    <w:rsid w:val="009F7745"/>
    <w:rsid w:val="009F792E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94614"/>
    <w:rsid w:val="00AA0FF3"/>
    <w:rsid w:val="00AA7846"/>
    <w:rsid w:val="00AB3B09"/>
    <w:rsid w:val="00AB4EB8"/>
    <w:rsid w:val="00AB53B7"/>
    <w:rsid w:val="00AB7C85"/>
    <w:rsid w:val="00AC0C4D"/>
    <w:rsid w:val="00AC14D5"/>
    <w:rsid w:val="00AD1FDB"/>
    <w:rsid w:val="00AE1220"/>
    <w:rsid w:val="00AE24C5"/>
    <w:rsid w:val="00AF5635"/>
    <w:rsid w:val="00AF62F5"/>
    <w:rsid w:val="00B0027E"/>
    <w:rsid w:val="00B0692F"/>
    <w:rsid w:val="00B10DA6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95928"/>
    <w:rsid w:val="00BA05CF"/>
    <w:rsid w:val="00BA3640"/>
    <w:rsid w:val="00BA7CA3"/>
    <w:rsid w:val="00BB59D5"/>
    <w:rsid w:val="00BB6EFD"/>
    <w:rsid w:val="00BB75B9"/>
    <w:rsid w:val="00BC25F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1708"/>
    <w:rsid w:val="00BF3228"/>
    <w:rsid w:val="00C00F25"/>
    <w:rsid w:val="00C022AB"/>
    <w:rsid w:val="00C03BAE"/>
    <w:rsid w:val="00C05AAE"/>
    <w:rsid w:val="00C15A99"/>
    <w:rsid w:val="00C15B9C"/>
    <w:rsid w:val="00C17DF2"/>
    <w:rsid w:val="00C26DD4"/>
    <w:rsid w:val="00C31746"/>
    <w:rsid w:val="00C33392"/>
    <w:rsid w:val="00C3504C"/>
    <w:rsid w:val="00C359FA"/>
    <w:rsid w:val="00C37AC4"/>
    <w:rsid w:val="00C411E7"/>
    <w:rsid w:val="00C41443"/>
    <w:rsid w:val="00C4409C"/>
    <w:rsid w:val="00C44418"/>
    <w:rsid w:val="00C46DCA"/>
    <w:rsid w:val="00C50D43"/>
    <w:rsid w:val="00C56168"/>
    <w:rsid w:val="00C56770"/>
    <w:rsid w:val="00C604F4"/>
    <w:rsid w:val="00C70246"/>
    <w:rsid w:val="00C704F6"/>
    <w:rsid w:val="00C71A72"/>
    <w:rsid w:val="00C72847"/>
    <w:rsid w:val="00C84706"/>
    <w:rsid w:val="00C85DB2"/>
    <w:rsid w:val="00C87E80"/>
    <w:rsid w:val="00C9644A"/>
    <w:rsid w:val="00CA029A"/>
    <w:rsid w:val="00CA2544"/>
    <w:rsid w:val="00CA6CE4"/>
    <w:rsid w:val="00CB0458"/>
    <w:rsid w:val="00CB1661"/>
    <w:rsid w:val="00CB71DB"/>
    <w:rsid w:val="00CB72CE"/>
    <w:rsid w:val="00CC4BC0"/>
    <w:rsid w:val="00CD402C"/>
    <w:rsid w:val="00CD5C77"/>
    <w:rsid w:val="00CD6DE6"/>
    <w:rsid w:val="00CD75ED"/>
    <w:rsid w:val="00CD7C6A"/>
    <w:rsid w:val="00CE2A87"/>
    <w:rsid w:val="00CE55A7"/>
    <w:rsid w:val="00CF07F8"/>
    <w:rsid w:val="00CF4986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4CB7"/>
    <w:rsid w:val="00D15CF8"/>
    <w:rsid w:val="00D21246"/>
    <w:rsid w:val="00D224FA"/>
    <w:rsid w:val="00D318B3"/>
    <w:rsid w:val="00D32DCA"/>
    <w:rsid w:val="00D3488E"/>
    <w:rsid w:val="00D3774F"/>
    <w:rsid w:val="00D37D37"/>
    <w:rsid w:val="00D436D8"/>
    <w:rsid w:val="00D44712"/>
    <w:rsid w:val="00D44B1B"/>
    <w:rsid w:val="00D50426"/>
    <w:rsid w:val="00D5288E"/>
    <w:rsid w:val="00D56F93"/>
    <w:rsid w:val="00D57245"/>
    <w:rsid w:val="00D621ED"/>
    <w:rsid w:val="00D65E10"/>
    <w:rsid w:val="00D745E0"/>
    <w:rsid w:val="00D80A42"/>
    <w:rsid w:val="00D91C2C"/>
    <w:rsid w:val="00D91DE7"/>
    <w:rsid w:val="00D92831"/>
    <w:rsid w:val="00D92ACA"/>
    <w:rsid w:val="00D9307B"/>
    <w:rsid w:val="00D932D9"/>
    <w:rsid w:val="00D93F05"/>
    <w:rsid w:val="00D96474"/>
    <w:rsid w:val="00DA3593"/>
    <w:rsid w:val="00DA576A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4CF7"/>
    <w:rsid w:val="00E051B3"/>
    <w:rsid w:val="00E05CFD"/>
    <w:rsid w:val="00E05F73"/>
    <w:rsid w:val="00E06C73"/>
    <w:rsid w:val="00E07EBC"/>
    <w:rsid w:val="00E10167"/>
    <w:rsid w:val="00E11F94"/>
    <w:rsid w:val="00E147DD"/>
    <w:rsid w:val="00E2413D"/>
    <w:rsid w:val="00E25015"/>
    <w:rsid w:val="00E255AF"/>
    <w:rsid w:val="00E31003"/>
    <w:rsid w:val="00E35ED2"/>
    <w:rsid w:val="00E36891"/>
    <w:rsid w:val="00E4403D"/>
    <w:rsid w:val="00E45E26"/>
    <w:rsid w:val="00E46469"/>
    <w:rsid w:val="00E46E38"/>
    <w:rsid w:val="00E51097"/>
    <w:rsid w:val="00E54B3A"/>
    <w:rsid w:val="00E57C69"/>
    <w:rsid w:val="00E61F96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2E3B"/>
    <w:rsid w:val="00ED4426"/>
    <w:rsid w:val="00ED7385"/>
    <w:rsid w:val="00EE0274"/>
    <w:rsid w:val="00EE0316"/>
    <w:rsid w:val="00EE08E3"/>
    <w:rsid w:val="00EE400D"/>
    <w:rsid w:val="00EE4E2F"/>
    <w:rsid w:val="00EE7FA9"/>
    <w:rsid w:val="00EF337B"/>
    <w:rsid w:val="00EF4D15"/>
    <w:rsid w:val="00EF76D8"/>
    <w:rsid w:val="00F0321E"/>
    <w:rsid w:val="00F06C98"/>
    <w:rsid w:val="00F12492"/>
    <w:rsid w:val="00F135BA"/>
    <w:rsid w:val="00F213F5"/>
    <w:rsid w:val="00F25D7A"/>
    <w:rsid w:val="00F2624F"/>
    <w:rsid w:val="00F2669A"/>
    <w:rsid w:val="00F322FA"/>
    <w:rsid w:val="00F32E5B"/>
    <w:rsid w:val="00F33654"/>
    <w:rsid w:val="00F430AB"/>
    <w:rsid w:val="00F43C3A"/>
    <w:rsid w:val="00F44731"/>
    <w:rsid w:val="00F537A2"/>
    <w:rsid w:val="00F56789"/>
    <w:rsid w:val="00F6230B"/>
    <w:rsid w:val="00F75355"/>
    <w:rsid w:val="00F75669"/>
    <w:rsid w:val="00F8090F"/>
    <w:rsid w:val="00F84BBC"/>
    <w:rsid w:val="00F85DEC"/>
    <w:rsid w:val="00F958ED"/>
    <w:rsid w:val="00F96C80"/>
    <w:rsid w:val="00FA0C2B"/>
    <w:rsid w:val="00FA1124"/>
    <w:rsid w:val="00FA5DCE"/>
    <w:rsid w:val="00FB1C02"/>
    <w:rsid w:val="00FB2043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F6A6-20AD-4EB4-A254-83968B30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5530</TotalTime>
  <Pages>2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604</cp:revision>
  <dcterms:created xsi:type="dcterms:W3CDTF">2023-10-23T08:19:00Z</dcterms:created>
  <dcterms:modified xsi:type="dcterms:W3CDTF">2026-06-24T10:53:00Z</dcterms:modified>
</cp:coreProperties>
</file>